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06A8" w14:textId="0CD8B6B4" w:rsidR="00CF4475" w:rsidRPr="00CF4475" w:rsidRDefault="00CF4475">
      <w:pPr>
        <w:rPr>
          <w:rFonts w:ascii="Franklin Gothic Book" w:hAnsi="Franklin Gothic Book"/>
          <w:sz w:val="24"/>
          <w:szCs w:val="24"/>
          <w:lang w:val="sv-SE"/>
        </w:rPr>
      </w:pPr>
      <w:r w:rsidRPr="00CF4475">
        <w:rPr>
          <w:rFonts w:ascii="Franklin Gothic Book" w:hAnsi="Franklin Gothic Book"/>
          <w:sz w:val="24"/>
          <w:szCs w:val="24"/>
          <w:lang w:val="sv-SE"/>
        </w:rPr>
        <w:t>Till: Ålands landskapsregering</w:t>
      </w:r>
    </w:p>
    <w:p w14:paraId="24CCCC8C" w14:textId="77777777" w:rsidR="00CF4475" w:rsidRDefault="00CF4475">
      <w:pPr>
        <w:rPr>
          <w:rFonts w:ascii="Franklin Gothic Book" w:hAnsi="Franklin Gothic Book"/>
          <w:sz w:val="28"/>
          <w:szCs w:val="28"/>
          <w:lang w:val="sv-SE"/>
        </w:rPr>
      </w:pPr>
    </w:p>
    <w:p w14:paraId="32842D2A" w14:textId="5A0CE219" w:rsidR="000D2927" w:rsidRDefault="00031317" w:rsidP="000D2927">
      <w:pPr>
        <w:pStyle w:val="renderubrik"/>
        <w:ind w:firstLine="0"/>
        <w:rPr>
          <w:bCs w:val="0"/>
          <w:color w:val="4472C4" w:themeColor="accent1"/>
          <w:szCs w:val="28"/>
        </w:rPr>
      </w:pPr>
      <w:r w:rsidRPr="00EF228D">
        <w:rPr>
          <w:bCs w:val="0"/>
          <w:color w:val="4472C4" w:themeColor="accent1"/>
          <w:szCs w:val="28"/>
          <w:lang w:val="sv-SE"/>
        </w:rPr>
        <w:t xml:space="preserve">Utlåtande gällande </w:t>
      </w:r>
      <w:r w:rsidR="00413C61" w:rsidRPr="00EF228D">
        <w:rPr>
          <w:bCs w:val="0"/>
          <w:color w:val="4472C4" w:themeColor="accent1"/>
          <w:szCs w:val="28"/>
          <w:lang w:val="sv-SE"/>
        </w:rPr>
        <w:t xml:space="preserve">verkställelseuppföljning </w:t>
      </w:r>
      <w:r w:rsidR="000D2927" w:rsidRPr="00EF228D">
        <w:rPr>
          <w:bCs w:val="0"/>
          <w:color w:val="4472C4" w:themeColor="accent1"/>
          <w:szCs w:val="28"/>
        </w:rPr>
        <w:t>och utvärdering av Ålands landskapsregerings funktionshinderspolitiska åtgärdsprogram ”Ett tillgängligt Åland”</w:t>
      </w:r>
    </w:p>
    <w:p w14:paraId="3B4AC295" w14:textId="77777777" w:rsidR="001C1EFF" w:rsidRPr="001C1EFF" w:rsidRDefault="001C1EFF" w:rsidP="001C1EFF">
      <w:pPr>
        <w:rPr>
          <w:lang w:val="sv-FI"/>
        </w:rPr>
      </w:pPr>
    </w:p>
    <w:p w14:paraId="005F86F1" w14:textId="5754D2BE" w:rsidR="00031317" w:rsidRPr="001C1EFF" w:rsidRDefault="009B2C4C" w:rsidP="0018369C">
      <w:pPr>
        <w:spacing w:line="276" w:lineRule="auto"/>
        <w:rPr>
          <w:rFonts w:ascii="Calibri" w:hAnsi="Calibri" w:cs="Calibri"/>
          <w:sz w:val="24"/>
          <w:szCs w:val="24"/>
          <w:lang w:val="sv-FI"/>
        </w:rPr>
      </w:pPr>
      <w:r w:rsidRPr="000D2E7F">
        <w:rPr>
          <w:rFonts w:ascii="Calibri" w:hAnsi="Calibri" w:cs="Calibri"/>
          <w:sz w:val="24"/>
          <w:szCs w:val="24"/>
          <w:lang w:val="sv-FI"/>
        </w:rPr>
        <w:t xml:space="preserve">Ålands handikappförbund (förbundet) har </w:t>
      </w:r>
      <w:r w:rsidR="00082324" w:rsidRPr="000D2E7F">
        <w:rPr>
          <w:rFonts w:ascii="Calibri" w:hAnsi="Calibri" w:cs="Calibri"/>
          <w:sz w:val="24"/>
          <w:szCs w:val="24"/>
          <w:lang w:val="sv-FI"/>
        </w:rPr>
        <w:t>tillsammans med medlemsföreningarna diskuterat verkställigheten av åtgärdsprogrammet</w:t>
      </w:r>
      <w:r w:rsidR="008733BD">
        <w:rPr>
          <w:rFonts w:ascii="Calibri" w:hAnsi="Calibri" w:cs="Calibri"/>
          <w:sz w:val="24"/>
          <w:szCs w:val="24"/>
          <w:lang w:val="sv-FI"/>
        </w:rPr>
        <w:t xml:space="preserve">. Genom förbundets </w:t>
      </w:r>
      <w:r w:rsidR="00D11EDF" w:rsidRPr="000D2E7F">
        <w:rPr>
          <w:rFonts w:ascii="Calibri" w:hAnsi="Calibri" w:cs="Calibri"/>
          <w:sz w:val="24"/>
          <w:szCs w:val="24"/>
          <w:lang w:val="sv-FI"/>
        </w:rPr>
        <w:t xml:space="preserve">arbetsgrupp för påverkansarbete och förbundets tillgänglighethetsgrupp </w:t>
      </w:r>
      <w:r w:rsidR="008733BD">
        <w:rPr>
          <w:rFonts w:ascii="Calibri" w:hAnsi="Calibri" w:cs="Calibri"/>
          <w:sz w:val="24"/>
          <w:szCs w:val="24"/>
          <w:lang w:val="sv-FI"/>
        </w:rPr>
        <w:t xml:space="preserve">har speciellt föreningarna </w:t>
      </w:r>
      <w:r w:rsidR="00D221E4">
        <w:rPr>
          <w:rFonts w:ascii="Calibri" w:hAnsi="Calibri" w:cs="Calibri"/>
          <w:sz w:val="24"/>
          <w:szCs w:val="24"/>
          <w:lang w:val="sv-FI"/>
        </w:rPr>
        <w:t xml:space="preserve">Andning &amp; Allergi Åland, </w:t>
      </w:r>
      <w:r w:rsidR="008733BD">
        <w:rPr>
          <w:rFonts w:ascii="Calibri" w:hAnsi="Calibri" w:cs="Calibri"/>
          <w:sz w:val="24"/>
          <w:szCs w:val="24"/>
          <w:lang w:val="sv-FI"/>
        </w:rPr>
        <w:t xml:space="preserve">Ålands Autismspektrumförening, </w:t>
      </w:r>
      <w:r w:rsidR="00D221E4">
        <w:rPr>
          <w:rFonts w:ascii="Calibri" w:hAnsi="Calibri" w:cs="Calibri"/>
          <w:sz w:val="24"/>
          <w:szCs w:val="24"/>
          <w:lang w:val="sv-FI"/>
        </w:rPr>
        <w:t>De Utvecklingsstördas Väl (</w:t>
      </w:r>
      <w:r w:rsidR="008733BD">
        <w:rPr>
          <w:rFonts w:ascii="Calibri" w:hAnsi="Calibri" w:cs="Calibri"/>
          <w:sz w:val="24"/>
          <w:szCs w:val="24"/>
          <w:lang w:val="sv-FI"/>
        </w:rPr>
        <w:t>DUV</w:t>
      </w:r>
      <w:r w:rsidR="00D221E4">
        <w:rPr>
          <w:rFonts w:ascii="Calibri" w:hAnsi="Calibri" w:cs="Calibri"/>
          <w:sz w:val="24"/>
          <w:szCs w:val="24"/>
          <w:lang w:val="sv-FI"/>
        </w:rPr>
        <w:t>)</w:t>
      </w:r>
      <w:r w:rsidR="008733BD">
        <w:rPr>
          <w:rFonts w:ascii="Calibri" w:hAnsi="Calibri" w:cs="Calibri"/>
          <w:sz w:val="24"/>
          <w:szCs w:val="24"/>
          <w:lang w:val="sv-FI"/>
        </w:rPr>
        <w:t xml:space="preserve">, </w:t>
      </w:r>
      <w:r w:rsidR="00D221E4">
        <w:rPr>
          <w:rFonts w:ascii="Calibri" w:hAnsi="Calibri" w:cs="Calibri"/>
          <w:sz w:val="24"/>
          <w:szCs w:val="24"/>
          <w:lang w:val="sv-FI"/>
        </w:rPr>
        <w:t xml:space="preserve">Intresseföreningen för psykisk hälsa Reseda, </w:t>
      </w:r>
      <w:r w:rsidR="008733BD">
        <w:rPr>
          <w:rFonts w:ascii="Calibri" w:hAnsi="Calibri" w:cs="Calibri"/>
          <w:sz w:val="24"/>
          <w:szCs w:val="24"/>
          <w:lang w:val="sv-FI"/>
        </w:rPr>
        <w:t>Ålands Neurologiska förening, Ålands reumaförening</w:t>
      </w:r>
      <w:r w:rsidR="00D221E4">
        <w:rPr>
          <w:rFonts w:ascii="Calibri" w:hAnsi="Calibri" w:cs="Calibri"/>
          <w:sz w:val="24"/>
          <w:szCs w:val="24"/>
          <w:lang w:val="sv-FI"/>
        </w:rPr>
        <w:t xml:space="preserve">, </w:t>
      </w:r>
      <w:r w:rsidR="008B07DD">
        <w:rPr>
          <w:rFonts w:ascii="Calibri" w:hAnsi="Calibri" w:cs="Calibri"/>
          <w:sz w:val="24"/>
          <w:szCs w:val="24"/>
          <w:lang w:val="sv-FI"/>
        </w:rPr>
        <w:t>Ålands Synskadade</w:t>
      </w:r>
      <w:r w:rsidR="0018369C">
        <w:rPr>
          <w:rFonts w:ascii="Calibri" w:hAnsi="Calibri" w:cs="Calibri"/>
          <w:sz w:val="24"/>
          <w:szCs w:val="24"/>
          <w:lang w:val="sv-FI"/>
        </w:rPr>
        <w:t xml:space="preserve"> </w:t>
      </w:r>
      <w:r w:rsidR="001C1EFF">
        <w:rPr>
          <w:rFonts w:ascii="Calibri" w:hAnsi="Calibri" w:cs="Calibri"/>
          <w:sz w:val="24"/>
          <w:szCs w:val="24"/>
          <w:lang w:val="sv-FI"/>
        </w:rPr>
        <w:t xml:space="preserve">bidragit med input och synpunkter. </w:t>
      </w:r>
    </w:p>
    <w:p w14:paraId="3AE2D921" w14:textId="411B5F44" w:rsidR="00031317" w:rsidRDefault="007706C6" w:rsidP="0018369C">
      <w:pPr>
        <w:spacing w:line="276" w:lineRule="auto"/>
        <w:rPr>
          <w:rFonts w:cstheme="minorHAnsi"/>
          <w:sz w:val="24"/>
          <w:szCs w:val="24"/>
          <w:lang w:val="sv-SE"/>
        </w:rPr>
      </w:pPr>
      <w:r>
        <w:rPr>
          <w:rFonts w:cstheme="minorHAnsi"/>
          <w:sz w:val="24"/>
          <w:szCs w:val="24"/>
          <w:lang w:val="sv-SE"/>
        </w:rPr>
        <w:t xml:space="preserve">Utlåtandet </w:t>
      </w:r>
      <w:r w:rsidR="00FC6367">
        <w:rPr>
          <w:rFonts w:cstheme="minorHAnsi"/>
          <w:sz w:val="24"/>
          <w:szCs w:val="24"/>
          <w:lang w:val="sv-SE"/>
        </w:rPr>
        <w:t>behandlar först förbundets synpunkter på hur de 84 åtgärderna har förverkligats och</w:t>
      </w:r>
      <w:r w:rsidR="009C5FCB">
        <w:rPr>
          <w:rFonts w:cstheme="minorHAnsi"/>
          <w:sz w:val="24"/>
          <w:szCs w:val="24"/>
          <w:lang w:val="sv-SE"/>
        </w:rPr>
        <w:t xml:space="preserve"> därefter </w:t>
      </w:r>
      <w:r w:rsidR="00BE5FF9">
        <w:rPr>
          <w:rFonts w:cstheme="minorHAnsi"/>
          <w:sz w:val="24"/>
          <w:szCs w:val="24"/>
          <w:lang w:val="sv-SE"/>
        </w:rPr>
        <w:t>tar förbundet ställning till åtgärdsprogrammet som helhet med tanke på utvärderingen av programmet.</w:t>
      </w:r>
      <w:r w:rsidR="00FC6367">
        <w:rPr>
          <w:rFonts w:cstheme="minorHAnsi"/>
          <w:sz w:val="24"/>
          <w:szCs w:val="24"/>
          <w:lang w:val="sv-SE"/>
        </w:rPr>
        <w:t xml:space="preserve"> </w:t>
      </w:r>
    </w:p>
    <w:p w14:paraId="007E0A52" w14:textId="2B8C3CB2" w:rsidR="00D81923" w:rsidRPr="00B214F3" w:rsidRDefault="002A1A52" w:rsidP="00A15CFE">
      <w:pPr>
        <w:spacing w:line="276" w:lineRule="auto"/>
        <w:rPr>
          <w:sz w:val="24"/>
          <w:szCs w:val="24"/>
          <w:lang w:val="sv-FI"/>
        </w:rPr>
      </w:pPr>
      <w:r w:rsidRPr="0018007C">
        <w:rPr>
          <w:rFonts w:cstheme="minorHAnsi"/>
          <w:sz w:val="24"/>
          <w:szCs w:val="24"/>
          <w:lang w:val="sv-SE"/>
        </w:rPr>
        <w:t>Layouten på verkställighetsuppföljningen är inte tillgänglig och lättläst. De smala staplarna med text</w:t>
      </w:r>
      <w:r w:rsidR="005653D1">
        <w:rPr>
          <w:rFonts w:cstheme="minorHAnsi"/>
          <w:sz w:val="24"/>
          <w:szCs w:val="24"/>
          <w:lang w:val="sv-SE"/>
        </w:rPr>
        <w:t xml:space="preserve"> </w:t>
      </w:r>
      <w:r w:rsidR="00AC354B" w:rsidRPr="0018007C">
        <w:rPr>
          <w:rFonts w:cstheme="minorHAnsi"/>
          <w:sz w:val="24"/>
          <w:szCs w:val="24"/>
          <w:lang w:val="sv-SE"/>
        </w:rPr>
        <w:t xml:space="preserve">är inte tillgängliga </w:t>
      </w:r>
      <w:r w:rsidR="0018007C">
        <w:rPr>
          <w:rFonts w:cstheme="minorHAnsi"/>
          <w:sz w:val="24"/>
          <w:szCs w:val="24"/>
          <w:lang w:val="sv-SE"/>
        </w:rPr>
        <w:t xml:space="preserve">vare sig </w:t>
      </w:r>
      <w:r w:rsidR="00AC354B" w:rsidRPr="0018007C">
        <w:rPr>
          <w:rFonts w:cstheme="minorHAnsi"/>
          <w:sz w:val="24"/>
          <w:szCs w:val="24"/>
          <w:lang w:val="sv-SE"/>
        </w:rPr>
        <w:t xml:space="preserve">med tanke på layout </w:t>
      </w:r>
      <w:r w:rsidR="0018007C">
        <w:rPr>
          <w:rFonts w:cstheme="minorHAnsi"/>
          <w:sz w:val="24"/>
          <w:szCs w:val="24"/>
          <w:lang w:val="sv-SE"/>
        </w:rPr>
        <w:t>eller</w:t>
      </w:r>
      <w:r w:rsidR="00AC354B" w:rsidRPr="0018007C">
        <w:rPr>
          <w:rFonts w:cstheme="minorHAnsi"/>
          <w:sz w:val="24"/>
          <w:szCs w:val="24"/>
          <w:lang w:val="sv-SE"/>
        </w:rPr>
        <w:t xml:space="preserve"> text. </w:t>
      </w:r>
      <w:r w:rsidR="00FF0319" w:rsidRPr="0018007C">
        <w:rPr>
          <w:sz w:val="24"/>
          <w:szCs w:val="24"/>
          <w:lang w:val="sv-FI"/>
        </w:rPr>
        <w:t xml:space="preserve">Det är viktigt att utformningen av verkställighetsuppföljningen (liksom kommande </w:t>
      </w:r>
      <w:r w:rsidR="005653D1" w:rsidRPr="0018007C">
        <w:rPr>
          <w:sz w:val="24"/>
          <w:szCs w:val="24"/>
          <w:lang w:val="sv-FI"/>
        </w:rPr>
        <w:t>åtgärds</w:t>
      </w:r>
      <w:r w:rsidR="00FF0319" w:rsidRPr="0018007C">
        <w:rPr>
          <w:sz w:val="24"/>
          <w:szCs w:val="24"/>
          <w:lang w:val="sv-FI"/>
        </w:rPr>
        <w:t xml:space="preserve">program) följer riktlinjerna och grundreglerna för lättläst, både i text och layout (tillräcklig textstorlek och radavstånd, generösa </w:t>
      </w:r>
      <w:r w:rsidR="00FF0319" w:rsidRPr="00B214F3">
        <w:rPr>
          <w:sz w:val="24"/>
          <w:szCs w:val="24"/>
          <w:lang w:val="sv-FI"/>
        </w:rPr>
        <w:t xml:space="preserve">marginaler, begränsad textmassa per sida, undvikande av färg/mönster bakom text och tydliga kontraster </w:t>
      </w:r>
      <w:r w:rsidR="00DB69DC">
        <w:rPr>
          <w:sz w:val="24"/>
          <w:szCs w:val="24"/>
          <w:lang w:val="sv-FI"/>
        </w:rPr>
        <w:t>samt</w:t>
      </w:r>
      <w:r w:rsidR="00FF0319" w:rsidRPr="00B214F3">
        <w:rPr>
          <w:sz w:val="24"/>
          <w:szCs w:val="24"/>
          <w:lang w:val="sv-FI"/>
        </w:rPr>
        <w:t xml:space="preserve"> sparat i tillgänglig </w:t>
      </w:r>
      <w:proofErr w:type="spellStart"/>
      <w:r w:rsidR="00FF0319" w:rsidRPr="00B214F3">
        <w:rPr>
          <w:sz w:val="24"/>
          <w:szCs w:val="24"/>
          <w:lang w:val="sv-FI"/>
        </w:rPr>
        <w:t>pdf</w:t>
      </w:r>
      <w:proofErr w:type="spellEnd"/>
      <w:r w:rsidR="00B214F3" w:rsidRPr="00B214F3">
        <w:rPr>
          <w:sz w:val="24"/>
          <w:szCs w:val="24"/>
          <w:lang w:val="sv-FI"/>
        </w:rPr>
        <w:t xml:space="preserve"> som fungerar på skärmläsare för synskadade</w:t>
      </w:r>
      <w:r w:rsidR="00FF0319" w:rsidRPr="00B214F3">
        <w:rPr>
          <w:sz w:val="24"/>
          <w:szCs w:val="24"/>
          <w:lang w:val="sv-FI"/>
        </w:rPr>
        <w:t>).</w:t>
      </w:r>
      <w:r w:rsidR="00FF0319" w:rsidRPr="0018007C">
        <w:rPr>
          <w:sz w:val="24"/>
          <w:szCs w:val="24"/>
          <w:lang w:val="sv-FI"/>
        </w:rPr>
        <w:t xml:space="preserve"> </w:t>
      </w:r>
    </w:p>
    <w:p w14:paraId="35258350" w14:textId="7F797A06" w:rsidR="00FF0319" w:rsidRDefault="006A2332" w:rsidP="00A15CFE">
      <w:pPr>
        <w:spacing w:line="276" w:lineRule="auto"/>
        <w:rPr>
          <w:sz w:val="24"/>
          <w:szCs w:val="24"/>
          <w:lang w:val="sv-FI"/>
        </w:rPr>
      </w:pPr>
      <w:r w:rsidRPr="006A2332">
        <w:rPr>
          <w:sz w:val="24"/>
          <w:szCs w:val="24"/>
          <w:lang w:val="sv-FI"/>
        </w:rPr>
        <w:t xml:space="preserve">Vi betonar vikten av att landskapsregeringen är en god förebild </w:t>
      </w:r>
      <w:r w:rsidR="00FF0319" w:rsidRPr="006A2332">
        <w:rPr>
          <w:sz w:val="24"/>
          <w:szCs w:val="24"/>
          <w:lang w:val="sv-FI"/>
        </w:rPr>
        <w:t>för</w:t>
      </w:r>
      <w:r w:rsidR="00FF0319" w:rsidRPr="0018007C">
        <w:rPr>
          <w:sz w:val="24"/>
          <w:szCs w:val="24"/>
          <w:lang w:val="sv-FI"/>
        </w:rPr>
        <w:t xml:space="preserve"> andra myndigheter, organisationer och företag på Åland när det gäller lättläst och tillgänglig information. Offentligt material ska vara i tillgängliga format och Åland behöver mer material som är tillgängligt för alla.</w:t>
      </w:r>
    </w:p>
    <w:p w14:paraId="7C82E65B" w14:textId="0B43C6DD" w:rsidR="00B87A2E" w:rsidRPr="0018007C" w:rsidRDefault="00F65FDC" w:rsidP="00A15CFE">
      <w:pPr>
        <w:spacing w:line="276" w:lineRule="auto"/>
        <w:rPr>
          <w:sz w:val="24"/>
          <w:szCs w:val="24"/>
          <w:lang w:val="sv-FI"/>
        </w:rPr>
      </w:pPr>
      <w:r>
        <w:rPr>
          <w:sz w:val="24"/>
          <w:szCs w:val="24"/>
          <w:lang w:val="sv-FI"/>
        </w:rPr>
        <w:t>Vi anser</w:t>
      </w:r>
      <w:r w:rsidR="00B87A2E">
        <w:rPr>
          <w:sz w:val="24"/>
          <w:szCs w:val="24"/>
          <w:lang w:val="sv-FI"/>
        </w:rPr>
        <w:t xml:space="preserve"> att verkställighetsuppföljningen och redovisningen av hur de enskilda åtgärderna </w:t>
      </w:r>
      <w:r>
        <w:rPr>
          <w:sz w:val="24"/>
          <w:szCs w:val="24"/>
          <w:lang w:val="sv-FI"/>
        </w:rPr>
        <w:t xml:space="preserve">har uppfyllts överlag är för otydlig för att ge en ordentlig bild av vad som har hänt i praktiken. Önskemålet är att de som rapporterar om verkställigheten </w:t>
      </w:r>
      <w:r w:rsidR="004E5A30">
        <w:rPr>
          <w:sz w:val="24"/>
          <w:szCs w:val="24"/>
          <w:lang w:val="sv-FI"/>
        </w:rPr>
        <w:t xml:space="preserve">i högre utsträckning skulle relatera verkställigheten till åtgärderna, och också till de olika artiklarna i FN:s konvention om rättigheter för personer med funktionsnedsättning. </w:t>
      </w:r>
    </w:p>
    <w:p w14:paraId="52227EA1" w14:textId="77777777" w:rsidR="006A6655" w:rsidRDefault="006A6655" w:rsidP="00A15CFE">
      <w:pPr>
        <w:spacing w:line="276" w:lineRule="auto"/>
        <w:rPr>
          <w:rFonts w:cstheme="minorHAnsi"/>
          <w:sz w:val="24"/>
          <w:szCs w:val="24"/>
          <w:lang w:val="sv-SE"/>
        </w:rPr>
      </w:pPr>
    </w:p>
    <w:p w14:paraId="1C5525CA" w14:textId="3AAD543D" w:rsidR="007218ED" w:rsidRPr="007218ED" w:rsidRDefault="006A6655" w:rsidP="007218ED">
      <w:pPr>
        <w:pStyle w:val="Rubrik2"/>
        <w:spacing w:line="276" w:lineRule="auto"/>
        <w:rPr>
          <w:lang w:val="sv-SE"/>
        </w:rPr>
      </w:pPr>
      <w:r w:rsidRPr="00066DA5">
        <w:rPr>
          <w:lang w:val="sv-SE"/>
        </w:rPr>
        <w:t>De 84 åtgärderna och hur de har verkställts</w:t>
      </w:r>
    </w:p>
    <w:p w14:paraId="45B090FB" w14:textId="2F2AEB9C" w:rsidR="00553345" w:rsidRDefault="007218ED" w:rsidP="00DE3174">
      <w:pPr>
        <w:spacing w:line="276" w:lineRule="auto"/>
        <w:rPr>
          <w:rFonts w:cstheme="minorHAnsi"/>
          <w:sz w:val="24"/>
          <w:szCs w:val="24"/>
          <w:lang w:val="sv-SE"/>
        </w:rPr>
      </w:pPr>
      <w:r>
        <w:rPr>
          <w:rFonts w:cstheme="minorHAnsi"/>
          <w:sz w:val="24"/>
          <w:szCs w:val="24"/>
          <w:lang w:val="sv-SE"/>
        </w:rPr>
        <w:br/>
      </w:r>
      <w:r w:rsidR="00031317" w:rsidRPr="005120B3">
        <w:rPr>
          <w:rFonts w:cstheme="minorHAnsi"/>
          <w:sz w:val="24"/>
          <w:szCs w:val="24"/>
          <w:lang w:val="sv-SE"/>
        </w:rPr>
        <w:t>Förbundet har gått igenom de 84 åtgärderna</w:t>
      </w:r>
      <w:r w:rsidR="00DA4ADC">
        <w:rPr>
          <w:rFonts w:cstheme="minorHAnsi"/>
          <w:sz w:val="24"/>
          <w:szCs w:val="24"/>
          <w:lang w:val="sv-SE"/>
        </w:rPr>
        <w:t xml:space="preserve"> och hur de har verkställts</w:t>
      </w:r>
      <w:r w:rsidR="00031317" w:rsidRPr="005120B3">
        <w:rPr>
          <w:rFonts w:cstheme="minorHAnsi"/>
          <w:sz w:val="24"/>
          <w:szCs w:val="24"/>
          <w:lang w:val="sv-SE"/>
        </w:rPr>
        <w:t xml:space="preserve"> och lämnar nedan </w:t>
      </w:r>
      <w:r w:rsidR="00031317" w:rsidRPr="005120B3">
        <w:rPr>
          <w:rFonts w:cstheme="minorHAnsi"/>
          <w:sz w:val="24"/>
          <w:szCs w:val="24"/>
          <w:lang w:val="sv-SE"/>
        </w:rPr>
        <w:lastRenderedPageBreak/>
        <w:t xml:space="preserve">synpunkter på </w:t>
      </w:r>
      <w:r w:rsidR="00F246A8">
        <w:rPr>
          <w:rFonts w:cstheme="minorHAnsi"/>
          <w:sz w:val="24"/>
          <w:szCs w:val="24"/>
          <w:lang w:val="sv-SE"/>
        </w:rPr>
        <w:t>vissa av åtgärderna</w:t>
      </w:r>
      <w:r w:rsidR="00031317" w:rsidRPr="005120B3">
        <w:rPr>
          <w:rFonts w:cstheme="minorHAnsi"/>
          <w:sz w:val="24"/>
          <w:szCs w:val="24"/>
          <w:lang w:val="sv-SE"/>
        </w:rPr>
        <w:t xml:space="preserve">. </w:t>
      </w:r>
      <w:r>
        <w:rPr>
          <w:rFonts w:cstheme="minorHAnsi"/>
          <w:sz w:val="24"/>
          <w:szCs w:val="24"/>
          <w:lang w:val="sv-SE"/>
        </w:rPr>
        <w:br/>
      </w:r>
    </w:p>
    <w:p w14:paraId="7A8C8C80" w14:textId="38C739A1" w:rsidR="00553345" w:rsidRDefault="00553345" w:rsidP="00DE3174">
      <w:pPr>
        <w:spacing w:line="276" w:lineRule="auto"/>
        <w:rPr>
          <w:rFonts w:ascii="Calibri" w:hAnsi="Calibri" w:cs="Calibri"/>
          <w:b/>
          <w:sz w:val="24"/>
          <w:szCs w:val="24"/>
        </w:rPr>
      </w:pPr>
      <w:r w:rsidRPr="00553345">
        <w:rPr>
          <w:rFonts w:ascii="Calibri" w:hAnsi="Calibri" w:cs="Calibri"/>
          <w:b/>
          <w:sz w:val="24"/>
          <w:szCs w:val="24"/>
          <w:lang w:val="sv-SE"/>
        </w:rPr>
        <w:t xml:space="preserve">Åtgärd 2: </w:t>
      </w:r>
      <w:r w:rsidRPr="00553345">
        <w:rPr>
          <w:rFonts w:ascii="Calibri" w:hAnsi="Calibri" w:cs="Calibri"/>
          <w:b/>
          <w:sz w:val="24"/>
          <w:szCs w:val="24"/>
        </w:rPr>
        <w:t>Översyn och uppdatering av Handboken för offentlig upphandling.</w:t>
      </w:r>
    </w:p>
    <w:p w14:paraId="4DFAA416" w14:textId="07B8FD03" w:rsidR="00553345" w:rsidRDefault="007A49F5" w:rsidP="00DE3174">
      <w:pPr>
        <w:spacing w:line="276" w:lineRule="auto"/>
        <w:rPr>
          <w:rFonts w:ascii="Calibri" w:hAnsi="Calibri" w:cs="Calibri"/>
          <w:bCs/>
          <w:sz w:val="24"/>
          <w:szCs w:val="24"/>
          <w:lang w:val="sv-SE"/>
        </w:rPr>
      </w:pPr>
      <w:r w:rsidRPr="00DE3174">
        <w:rPr>
          <w:rFonts w:ascii="Calibri" w:hAnsi="Calibri" w:cs="Calibri"/>
          <w:bCs/>
          <w:sz w:val="24"/>
          <w:szCs w:val="24"/>
          <w:lang w:val="sv-SE"/>
        </w:rPr>
        <w:t>Förbundet skulle gärna ha gett input när handboken utformades.</w:t>
      </w:r>
      <w:r w:rsidRPr="007A49F5">
        <w:rPr>
          <w:rFonts w:ascii="Calibri" w:hAnsi="Calibri" w:cs="Calibri"/>
          <w:bCs/>
          <w:sz w:val="24"/>
          <w:szCs w:val="24"/>
          <w:lang w:val="sv-SE"/>
        </w:rPr>
        <w:t xml:space="preserve"> </w:t>
      </w:r>
    </w:p>
    <w:p w14:paraId="5ECF170F" w14:textId="49B4726A" w:rsidR="00F52A22" w:rsidRDefault="00F52A22" w:rsidP="00DE3174">
      <w:pPr>
        <w:spacing w:line="276" w:lineRule="auto"/>
        <w:rPr>
          <w:rFonts w:ascii="Calibri" w:hAnsi="Calibri" w:cs="Calibri"/>
          <w:bCs/>
          <w:sz w:val="24"/>
          <w:szCs w:val="24"/>
          <w:lang w:val="sv-SE"/>
        </w:rPr>
      </w:pPr>
    </w:p>
    <w:p w14:paraId="0D4DE605" w14:textId="7CA8C3F0" w:rsidR="00F52A22" w:rsidRDefault="00F52A22" w:rsidP="00DE3174">
      <w:pPr>
        <w:spacing w:after="0" w:line="276" w:lineRule="auto"/>
        <w:rPr>
          <w:rFonts w:ascii="Calibri" w:hAnsi="Calibri" w:cs="Calibri"/>
          <w:b/>
          <w:sz w:val="24"/>
          <w:szCs w:val="24"/>
        </w:rPr>
      </w:pPr>
      <w:r w:rsidRPr="00F52A22">
        <w:rPr>
          <w:rFonts w:ascii="Calibri" w:hAnsi="Calibri" w:cs="Calibri"/>
          <w:b/>
          <w:sz w:val="24"/>
          <w:szCs w:val="24"/>
          <w:lang w:val="sv-SE"/>
        </w:rPr>
        <w:t xml:space="preserve">Åtgärd 3: </w:t>
      </w:r>
      <w:r w:rsidRPr="00F52A22">
        <w:rPr>
          <w:rFonts w:ascii="Calibri" w:hAnsi="Calibri" w:cs="Calibri"/>
          <w:b/>
          <w:sz w:val="24"/>
          <w:szCs w:val="24"/>
        </w:rPr>
        <w:t>Att informera offentliga sektorn om vilka möjligheter som finns och på vilket sätt tillgänglighet och socialt ansvar ska beaktas vid upphandlingar genom att ta fram en generell check-lista av vad som ska framgå i vilket skede av en upphandling vilken sorts tillgänglighet ska beaktas hur.</w:t>
      </w:r>
    </w:p>
    <w:p w14:paraId="7171BE0E" w14:textId="33950045" w:rsidR="00F52A22" w:rsidRDefault="00F52A22" w:rsidP="00DE3174">
      <w:pPr>
        <w:spacing w:after="0" w:line="276" w:lineRule="auto"/>
        <w:rPr>
          <w:rFonts w:ascii="Calibri" w:hAnsi="Calibri" w:cs="Calibri"/>
          <w:b/>
          <w:sz w:val="24"/>
          <w:szCs w:val="24"/>
        </w:rPr>
      </w:pPr>
    </w:p>
    <w:p w14:paraId="2A962FCA" w14:textId="0BFE58E5" w:rsidR="00F52A22" w:rsidRPr="007A49F5" w:rsidRDefault="00F52A22" w:rsidP="00DE3174">
      <w:pPr>
        <w:spacing w:after="0" w:line="276" w:lineRule="auto"/>
        <w:rPr>
          <w:rFonts w:ascii="Calibri" w:hAnsi="Calibri" w:cs="Calibri"/>
          <w:bCs/>
          <w:sz w:val="24"/>
          <w:szCs w:val="24"/>
          <w:lang w:val="sv-SE"/>
        </w:rPr>
      </w:pPr>
      <w:r w:rsidRPr="00065D52">
        <w:rPr>
          <w:rFonts w:ascii="Calibri" w:hAnsi="Calibri" w:cs="Calibri"/>
          <w:bCs/>
          <w:sz w:val="24"/>
          <w:szCs w:val="24"/>
          <w:lang w:val="sv-SE"/>
        </w:rPr>
        <w:t>Förbundet konstaterar att handboken, inklusive checklistan, finns på regeringen.ax. Vi hoppas att upphandlingsenheten vid landskapsregeringen informerar om och hänvisar till handboken</w:t>
      </w:r>
      <w:r w:rsidR="00065D52" w:rsidRPr="00065D52">
        <w:rPr>
          <w:rFonts w:ascii="Calibri" w:hAnsi="Calibri" w:cs="Calibri"/>
          <w:bCs/>
          <w:sz w:val="24"/>
          <w:szCs w:val="24"/>
          <w:lang w:val="sv-SE"/>
        </w:rPr>
        <w:t xml:space="preserve">. </w:t>
      </w:r>
    </w:p>
    <w:p w14:paraId="50AB062B" w14:textId="63072096" w:rsidR="00031317" w:rsidRPr="005120B3" w:rsidRDefault="00031317" w:rsidP="005120B3">
      <w:pPr>
        <w:spacing w:line="276" w:lineRule="auto"/>
        <w:rPr>
          <w:rFonts w:cstheme="minorHAnsi"/>
          <w:sz w:val="24"/>
          <w:szCs w:val="24"/>
          <w:lang w:val="sv-SE"/>
        </w:rPr>
      </w:pPr>
    </w:p>
    <w:p w14:paraId="589DC93F" w14:textId="4C6B02E0" w:rsidR="009172B0" w:rsidRPr="009172B0" w:rsidRDefault="00031317" w:rsidP="009172B0">
      <w:pPr>
        <w:spacing w:after="0" w:line="240" w:lineRule="auto"/>
        <w:rPr>
          <w:rFonts w:ascii="Calibri" w:hAnsi="Calibri" w:cs="Calibri"/>
          <w:b/>
          <w:bCs/>
          <w:iCs/>
          <w:sz w:val="24"/>
          <w:szCs w:val="24"/>
        </w:rPr>
      </w:pPr>
      <w:r w:rsidRPr="00F246A8">
        <w:rPr>
          <w:rFonts w:cstheme="minorHAnsi"/>
          <w:b/>
          <w:sz w:val="24"/>
          <w:szCs w:val="24"/>
          <w:lang w:val="sv-SE"/>
        </w:rPr>
        <w:t>Åtgärd 4:</w:t>
      </w:r>
      <w:r w:rsidR="009172B0" w:rsidRPr="009172B0">
        <w:rPr>
          <w:rFonts w:asciiTheme="majorHAnsi" w:hAnsiTheme="majorHAnsi" w:cstheme="majorHAnsi"/>
          <w:b/>
          <w:bCs/>
          <w:iCs/>
          <w:sz w:val="18"/>
          <w:szCs w:val="18"/>
        </w:rPr>
        <w:t xml:space="preserve"> </w:t>
      </w:r>
      <w:r w:rsidR="009172B0" w:rsidRPr="009172B0">
        <w:rPr>
          <w:rFonts w:ascii="Calibri" w:hAnsi="Calibri" w:cs="Calibri"/>
          <w:b/>
          <w:bCs/>
          <w:iCs/>
          <w:sz w:val="24"/>
          <w:szCs w:val="24"/>
        </w:rPr>
        <w:t>Offentliggöra rapporten “Tillgänglighetstänk i byggkedjan”.</w:t>
      </w:r>
    </w:p>
    <w:p w14:paraId="3D15F0FE" w14:textId="0900BF2D" w:rsidR="00031317" w:rsidRPr="005120B3" w:rsidRDefault="007218ED" w:rsidP="007218ED">
      <w:pPr>
        <w:spacing w:line="276" w:lineRule="auto"/>
        <w:rPr>
          <w:rFonts w:cstheme="minorHAnsi"/>
          <w:sz w:val="24"/>
          <w:szCs w:val="24"/>
          <w:lang w:val="sv-SE"/>
        </w:rPr>
      </w:pPr>
      <w:r>
        <w:rPr>
          <w:rFonts w:cstheme="minorHAnsi"/>
          <w:b/>
          <w:sz w:val="24"/>
          <w:szCs w:val="24"/>
        </w:rPr>
        <w:br/>
      </w:r>
      <w:r w:rsidR="00031317" w:rsidRPr="005120B3">
        <w:rPr>
          <w:rFonts w:cstheme="minorHAnsi"/>
          <w:sz w:val="24"/>
          <w:szCs w:val="24"/>
          <w:lang w:val="sv-SE"/>
        </w:rPr>
        <w:t xml:space="preserve">Förbundet konstaterar att rapporten publicerades före åtgärdsprogrammet antogs. </w:t>
      </w:r>
      <w:r w:rsidR="004D1BFF">
        <w:rPr>
          <w:rFonts w:cstheme="minorHAnsi"/>
          <w:sz w:val="24"/>
          <w:szCs w:val="24"/>
          <w:lang w:val="sv-SE"/>
        </w:rPr>
        <w:t xml:space="preserve">Det borde tydligt framgå vad målsättningen med åtgärden är. Det räcker inte med att publicera och offentliggöra en rapport, utan rapporten behöver </w:t>
      </w:r>
      <w:r w:rsidR="00920183">
        <w:rPr>
          <w:rFonts w:cstheme="minorHAnsi"/>
          <w:sz w:val="24"/>
          <w:szCs w:val="24"/>
          <w:lang w:val="sv-SE"/>
        </w:rPr>
        <w:t>bli ett levande dokument och leda till vidare åtgärder.</w:t>
      </w:r>
    </w:p>
    <w:p w14:paraId="472BDBCE" w14:textId="77777777" w:rsidR="00031317" w:rsidRPr="005120B3" w:rsidRDefault="00031317" w:rsidP="007218ED">
      <w:pPr>
        <w:spacing w:line="276" w:lineRule="auto"/>
        <w:rPr>
          <w:rFonts w:cstheme="minorHAnsi"/>
          <w:sz w:val="24"/>
          <w:szCs w:val="24"/>
          <w:lang w:val="sv-SE"/>
        </w:rPr>
      </w:pPr>
    </w:p>
    <w:p w14:paraId="52F7698C" w14:textId="44243DF4" w:rsidR="00031317" w:rsidRPr="00F246A8" w:rsidRDefault="00031317" w:rsidP="007218ED">
      <w:pPr>
        <w:spacing w:line="276" w:lineRule="auto"/>
        <w:rPr>
          <w:rFonts w:cstheme="minorHAnsi"/>
          <w:b/>
          <w:sz w:val="24"/>
          <w:szCs w:val="24"/>
          <w:lang w:val="sv-SE"/>
        </w:rPr>
      </w:pPr>
      <w:r w:rsidRPr="00F246A8">
        <w:rPr>
          <w:rFonts w:cstheme="minorHAnsi"/>
          <w:b/>
          <w:sz w:val="24"/>
          <w:szCs w:val="24"/>
          <w:lang w:val="sv-SE"/>
        </w:rPr>
        <w:t>Åtgärd 5:</w:t>
      </w:r>
      <w:r w:rsidR="00F54F25" w:rsidRPr="00F54F25">
        <w:rPr>
          <w:rFonts w:asciiTheme="majorHAnsi" w:hAnsiTheme="majorHAnsi" w:cstheme="majorHAnsi"/>
          <w:b/>
          <w:bCs/>
          <w:iCs/>
          <w:sz w:val="18"/>
          <w:szCs w:val="18"/>
        </w:rPr>
        <w:t xml:space="preserve"> </w:t>
      </w:r>
      <w:r w:rsidR="00F54F25" w:rsidRPr="00F54F25">
        <w:rPr>
          <w:rFonts w:ascii="Calibri" w:hAnsi="Calibri" w:cs="Calibri"/>
          <w:b/>
          <w:bCs/>
          <w:iCs/>
          <w:sz w:val="24"/>
          <w:szCs w:val="24"/>
        </w:rPr>
        <w:t>Landskapsregeringen utreder behovet av kompletterande föreskrifter och anvisningar som hjälpmedel för att tolka lagstiftningen. Utredningen omfattar speciellt vad som avses med avlägsnandet av enkelt avhjälpta hinder i offentliga byggnader samt på allmänna områden.</w:t>
      </w:r>
      <w:r w:rsidR="00F54F25">
        <w:rPr>
          <w:rFonts w:asciiTheme="majorHAnsi" w:hAnsiTheme="majorHAnsi" w:cstheme="majorHAnsi"/>
          <w:b/>
          <w:bCs/>
          <w:iCs/>
          <w:sz w:val="18"/>
          <w:szCs w:val="18"/>
        </w:rPr>
        <w:t xml:space="preserve">  </w:t>
      </w:r>
    </w:p>
    <w:p w14:paraId="3D14DA9B" w14:textId="1E5D4D9A" w:rsidR="00031317" w:rsidRPr="005120B3" w:rsidRDefault="00031317" w:rsidP="007218ED">
      <w:pPr>
        <w:spacing w:line="276" w:lineRule="auto"/>
        <w:rPr>
          <w:rFonts w:cstheme="minorHAnsi"/>
          <w:sz w:val="24"/>
          <w:szCs w:val="24"/>
          <w:lang w:val="sv-SE"/>
        </w:rPr>
      </w:pPr>
      <w:r w:rsidRPr="005120B3">
        <w:rPr>
          <w:rFonts w:cstheme="minorHAnsi"/>
          <w:sz w:val="24"/>
          <w:szCs w:val="24"/>
          <w:lang w:val="sv-SE"/>
        </w:rPr>
        <w:t xml:space="preserve">I samband med att Plan- och bygglagen reviderades 2017 togs med en skrivning i lagen att närmare föreskrifter och anvisningar kan ges-, men har detta i praktiken lett till en förbättring? Av verkställighetsuppföljningen framgår inte att någon konkret förbättring skulle ha skett. </w:t>
      </w:r>
    </w:p>
    <w:p w14:paraId="7C76DB9E" w14:textId="77777777" w:rsidR="00F246A8" w:rsidRPr="005120B3" w:rsidRDefault="00F246A8" w:rsidP="007218ED">
      <w:pPr>
        <w:spacing w:line="276" w:lineRule="auto"/>
        <w:rPr>
          <w:rFonts w:cstheme="minorHAnsi"/>
          <w:sz w:val="24"/>
          <w:szCs w:val="24"/>
          <w:lang w:val="sv-SE"/>
        </w:rPr>
      </w:pPr>
    </w:p>
    <w:p w14:paraId="136788BE" w14:textId="550FA363" w:rsidR="00031317" w:rsidRPr="008742FD" w:rsidRDefault="00031317" w:rsidP="007218ED">
      <w:pPr>
        <w:spacing w:line="276" w:lineRule="auto"/>
        <w:rPr>
          <w:rFonts w:ascii="Calibri" w:hAnsi="Calibri" w:cs="Calibri"/>
          <w:b/>
          <w:sz w:val="24"/>
          <w:szCs w:val="24"/>
          <w:lang w:val="sv-SE"/>
        </w:rPr>
      </w:pPr>
      <w:r w:rsidRPr="00F246A8">
        <w:rPr>
          <w:rFonts w:cstheme="minorHAnsi"/>
          <w:b/>
          <w:sz w:val="24"/>
          <w:szCs w:val="24"/>
          <w:lang w:val="sv-SE"/>
        </w:rPr>
        <w:t>Åtgärd 6:</w:t>
      </w:r>
      <w:r w:rsidR="008742FD" w:rsidRPr="008742FD">
        <w:rPr>
          <w:rFonts w:asciiTheme="majorHAnsi" w:hAnsiTheme="majorHAnsi" w:cstheme="majorHAnsi"/>
          <w:b/>
          <w:iCs/>
          <w:sz w:val="18"/>
          <w:szCs w:val="18"/>
        </w:rPr>
        <w:t xml:space="preserve"> </w:t>
      </w:r>
      <w:r w:rsidR="008742FD" w:rsidRPr="008742FD">
        <w:rPr>
          <w:rFonts w:ascii="Calibri" w:hAnsi="Calibri" w:cs="Calibri"/>
          <w:b/>
          <w:iCs/>
          <w:sz w:val="24"/>
          <w:szCs w:val="24"/>
        </w:rPr>
        <w:t xml:space="preserve">Landskapsregeringen ordnar informationstillfällen för tillgänglighet i byggnader och miljöer.  </w:t>
      </w:r>
    </w:p>
    <w:p w14:paraId="2BCEA418" w14:textId="4D71BA7D" w:rsidR="009B13F1" w:rsidRDefault="00031317" w:rsidP="007218ED">
      <w:pPr>
        <w:spacing w:line="276" w:lineRule="auto"/>
        <w:rPr>
          <w:rFonts w:cstheme="minorHAnsi"/>
          <w:sz w:val="24"/>
          <w:szCs w:val="24"/>
          <w:lang w:val="sv-SE"/>
        </w:rPr>
      </w:pPr>
      <w:r w:rsidRPr="005120B3">
        <w:rPr>
          <w:rFonts w:cstheme="minorHAnsi"/>
          <w:sz w:val="24"/>
          <w:szCs w:val="24"/>
          <w:lang w:val="sv-SE"/>
        </w:rPr>
        <w:t>Den föreläsning som förbundet var med och ordnade lockade tyvärr inte så många deltagare</w:t>
      </w:r>
      <w:r w:rsidR="009B13F1">
        <w:rPr>
          <w:rFonts w:cstheme="minorHAnsi"/>
          <w:sz w:val="24"/>
          <w:szCs w:val="24"/>
          <w:lang w:val="sv-SE"/>
        </w:rPr>
        <w:t>.</w:t>
      </w:r>
      <w:r w:rsidR="00CA4378">
        <w:rPr>
          <w:rFonts w:cstheme="minorHAnsi"/>
          <w:sz w:val="24"/>
          <w:szCs w:val="24"/>
          <w:lang w:val="sv-SE"/>
        </w:rPr>
        <w:t xml:space="preserve"> A</w:t>
      </w:r>
      <w:r w:rsidR="009B13F1">
        <w:rPr>
          <w:rFonts w:cstheme="minorHAnsi"/>
          <w:sz w:val="24"/>
          <w:szCs w:val="24"/>
          <w:lang w:val="sv-SE"/>
        </w:rPr>
        <w:t xml:space="preserve">llt från arkitekter och inredare till kommunala tjänstemän, men det har i praktiken visat sig vara svårt att nå ut till alla berörda. </w:t>
      </w:r>
    </w:p>
    <w:p w14:paraId="54CE321F" w14:textId="28BD5C55" w:rsidR="00031317" w:rsidRDefault="00CA4378" w:rsidP="007218ED">
      <w:pPr>
        <w:spacing w:line="276" w:lineRule="auto"/>
        <w:rPr>
          <w:rFonts w:cstheme="minorHAnsi"/>
          <w:sz w:val="24"/>
          <w:szCs w:val="24"/>
          <w:lang w:val="sv-SE"/>
        </w:rPr>
      </w:pPr>
      <w:r>
        <w:rPr>
          <w:rFonts w:cstheme="minorHAnsi"/>
          <w:sz w:val="24"/>
          <w:szCs w:val="24"/>
          <w:lang w:val="sv-SE"/>
        </w:rPr>
        <w:lastRenderedPageBreak/>
        <w:t>Förbundet</w:t>
      </w:r>
      <w:r w:rsidR="00031317" w:rsidRPr="005120B3">
        <w:rPr>
          <w:rFonts w:cstheme="minorHAnsi"/>
          <w:sz w:val="24"/>
          <w:szCs w:val="24"/>
          <w:lang w:val="sv-SE"/>
        </w:rPr>
        <w:t xml:space="preserve"> påminner om att arbetet för ökad </w:t>
      </w:r>
      <w:r w:rsidR="00031317" w:rsidRPr="00E12227">
        <w:rPr>
          <w:rFonts w:cstheme="minorHAnsi"/>
          <w:sz w:val="24"/>
          <w:szCs w:val="24"/>
          <w:lang w:val="sv-SE"/>
        </w:rPr>
        <w:t>tillgänglighet behöver ske kontinuerligt. Det räcker inte med enskilda punktinsatser</w:t>
      </w:r>
      <w:r w:rsidR="00E12227" w:rsidRPr="00E12227">
        <w:rPr>
          <w:rFonts w:cstheme="minorHAnsi"/>
          <w:sz w:val="24"/>
          <w:szCs w:val="24"/>
          <w:lang w:val="sv-SE"/>
        </w:rPr>
        <w:t>, och därför har f</w:t>
      </w:r>
      <w:r w:rsidR="00031317" w:rsidRPr="00E12227">
        <w:rPr>
          <w:rFonts w:cstheme="minorHAnsi"/>
          <w:sz w:val="24"/>
          <w:szCs w:val="24"/>
          <w:lang w:val="sv-SE"/>
        </w:rPr>
        <w:t xml:space="preserve">örbundet efterlyst en tjänst som </w:t>
      </w:r>
      <w:r w:rsidR="008A45C6" w:rsidRPr="00E12227">
        <w:rPr>
          <w:rFonts w:cstheme="minorHAnsi"/>
          <w:sz w:val="24"/>
          <w:szCs w:val="24"/>
          <w:lang w:val="sv-SE"/>
        </w:rPr>
        <w:t>”tillgänglighetsresurs”</w:t>
      </w:r>
      <w:r w:rsidR="00E12227" w:rsidRPr="00E12227">
        <w:rPr>
          <w:rFonts w:cstheme="minorHAnsi"/>
          <w:sz w:val="24"/>
          <w:szCs w:val="24"/>
          <w:lang w:val="sv-SE"/>
        </w:rPr>
        <w:t>,</w:t>
      </w:r>
      <w:r w:rsidR="00031317" w:rsidRPr="00E12227">
        <w:rPr>
          <w:rFonts w:cstheme="minorHAnsi"/>
          <w:sz w:val="24"/>
          <w:szCs w:val="24"/>
          <w:lang w:val="sv-SE"/>
        </w:rPr>
        <w:t xml:space="preserve"> tillsatt av </w:t>
      </w:r>
      <w:r w:rsidR="00E12227" w:rsidRPr="00E12227">
        <w:rPr>
          <w:rFonts w:cstheme="minorHAnsi"/>
          <w:sz w:val="24"/>
          <w:szCs w:val="24"/>
          <w:lang w:val="sv-SE"/>
        </w:rPr>
        <w:t>landskapsregeringen.</w:t>
      </w:r>
      <w:r w:rsidR="00E12227">
        <w:rPr>
          <w:rFonts w:cstheme="minorHAnsi"/>
          <w:sz w:val="24"/>
          <w:szCs w:val="24"/>
          <w:lang w:val="sv-SE"/>
        </w:rPr>
        <w:t xml:space="preserve"> </w:t>
      </w:r>
    </w:p>
    <w:p w14:paraId="7DB6D73B" w14:textId="3A55F10A" w:rsidR="005B2BE2" w:rsidRDefault="00293D6E" w:rsidP="007218ED">
      <w:pPr>
        <w:spacing w:line="276" w:lineRule="auto"/>
        <w:rPr>
          <w:rFonts w:cstheme="minorHAnsi"/>
          <w:sz w:val="24"/>
          <w:szCs w:val="24"/>
          <w:lang w:val="sv-SE"/>
        </w:rPr>
      </w:pPr>
      <w:r w:rsidRPr="00293D6E">
        <w:rPr>
          <w:rFonts w:cstheme="minorHAnsi"/>
          <w:sz w:val="24"/>
          <w:szCs w:val="24"/>
          <w:lang w:val="sv-SE"/>
        </w:rPr>
        <w:t xml:space="preserve">Vi påminner </w:t>
      </w:r>
      <w:r w:rsidR="00CA4378">
        <w:rPr>
          <w:rFonts w:cstheme="minorHAnsi"/>
          <w:sz w:val="24"/>
          <w:szCs w:val="24"/>
          <w:lang w:val="sv-SE"/>
        </w:rPr>
        <w:t xml:space="preserve">också </w:t>
      </w:r>
      <w:r w:rsidRPr="00293D6E">
        <w:rPr>
          <w:rFonts w:cstheme="minorHAnsi"/>
          <w:sz w:val="24"/>
          <w:szCs w:val="24"/>
          <w:lang w:val="sv-SE"/>
        </w:rPr>
        <w:t>om att t</w:t>
      </w:r>
      <w:r w:rsidR="00DA0485" w:rsidRPr="00293D6E">
        <w:rPr>
          <w:rFonts w:cstheme="minorHAnsi"/>
          <w:sz w:val="24"/>
          <w:szCs w:val="24"/>
          <w:lang w:val="sv-SE"/>
        </w:rPr>
        <w:t>illgänglighet</w:t>
      </w:r>
      <w:r w:rsidRPr="00293D6E">
        <w:rPr>
          <w:rFonts w:cstheme="minorHAnsi"/>
          <w:sz w:val="24"/>
          <w:szCs w:val="24"/>
          <w:lang w:val="sv-SE"/>
        </w:rPr>
        <w:t xml:space="preserve">sfrågorna inte </w:t>
      </w:r>
      <w:r w:rsidR="00DA0485" w:rsidRPr="00293D6E">
        <w:rPr>
          <w:rFonts w:cstheme="minorHAnsi"/>
          <w:sz w:val="24"/>
          <w:szCs w:val="24"/>
          <w:lang w:val="sv-SE"/>
        </w:rPr>
        <w:t>gäller bara infrastrukturavdelningen</w:t>
      </w:r>
      <w:r w:rsidR="00CA4378">
        <w:rPr>
          <w:rFonts w:cstheme="minorHAnsi"/>
          <w:sz w:val="24"/>
          <w:szCs w:val="24"/>
          <w:lang w:val="sv-SE"/>
        </w:rPr>
        <w:t xml:space="preserve">. </w:t>
      </w:r>
      <w:r w:rsidR="00DA0485">
        <w:rPr>
          <w:rFonts w:cstheme="minorHAnsi"/>
          <w:sz w:val="24"/>
          <w:szCs w:val="24"/>
          <w:lang w:val="sv-SE"/>
        </w:rPr>
        <w:t xml:space="preserve"> </w:t>
      </w:r>
    </w:p>
    <w:p w14:paraId="0E86C9F5" w14:textId="77777777" w:rsidR="00CA4378" w:rsidRPr="005120B3" w:rsidRDefault="00CA4378" w:rsidP="007218ED">
      <w:pPr>
        <w:spacing w:line="276" w:lineRule="auto"/>
        <w:rPr>
          <w:rFonts w:cstheme="minorHAnsi"/>
          <w:sz w:val="24"/>
          <w:szCs w:val="24"/>
          <w:lang w:val="sv-SE"/>
        </w:rPr>
      </w:pPr>
    </w:p>
    <w:p w14:paraId="0652D8E5" w14:textId="04C9033E" w:rsidR="00A611ED" w:rsidRDefault="005B2BE2" w:rsidP="007218ED">
      <w:pPr>
        <w:spacing w:line="276" w:lineRule="auto"/>
        <w:rPr>
          <w:rFonts w:ascii="Calibri" w:hAnsi="Calibri" w:cs="Calibri"/>
          <w:b/>
          <w:bCs/>
          <w:iCs/>
          <w:sz w:val="24"/>
          <w:szCs w:val="24"/>
          <w:lang w:val="sv-SE"/>
        </w:rPr>
      </w:pPr>
      <w:r w:rsidRPr="005B2BE2">
        <w:rPr>
          <w:rFonts w:ascii="Calibri" w:hAnsi="Calibri" w:cs="Calibri"/>
          <w:b/>
          <w:bCs/>
          <w:iCs/>
          <w:sz w:val="24"/>
          <w:szCs w:val="24"/>
          <w:lang w:val="sv-SE"/>
        </w:rPr>
        <w:t>Åtgärd 7: Se över möjligheterna att ställa krav på användbarhet och tillgänglighet vid upphandlingen av busstrafik, nya färjor, renovering av färjor och vid privatisering av färjetrafik.</w:t>
      </w:r>
      <w:r w:rsidR="001246CE">
        <w:rPr>
          <w:rFonts w:ascii="Calibri" w:hAnsi="Calibri" w:cs="Calibri"/>
          <w:b/>
          <w:bCs/>
          <w:iCs/>
          <w:sz w:val="24"/>
          <w:szCs w:val="24"/>
          <w:lang w:val="sv-SE"/>
        </w:rPr>
        <w:t xml:space="preserve"> </w:t>
      </w:r>
    </w:p>
    <w:p w14:paraId="259091AE" w14:textId="3209A151" w:rsidR="00772C6E" w:rsidRPr="00834A53" w:rsidRDefault="00FE5354" w:rsidP="007218ED">
      <w:pPr>
        <w:spacing w:line="276" w:lineRule="auto"/>
        <w:rPr>
          <w:sz w:val="24"/>
          <w:szCs w:val="24"/>
          <w:lang w:val="sv-FI"/>
        </w:rPr>
      </w:pPr>
      <w:r w:rsidRPr="00834A53">
        <w:rPr>
          <w:sz w:val="24"/>
          <w:szCs w:val="24"/>
          <w:lang w:val="sv-FI"/>
        </w:rPr>
        <w:t xml:space="preserve">Förbundet konstaterar att </w:t>
      </w:r>
      <w:r w:rsidR="00772C6E" w:rsidRPr="00834A53">
        <w:rPr>
          <w:sz w:val="24"/>
          <w:szCs w:val="24"/>
          <w:lang w:val="sv-FI"/>
        </w:rPr>
        <w:t xml:space="preserve">det återstår </w:t>
      </w:r>
      <w:r w:rsidR="00834A53" w:rsidRPr="00834A53">
        <w:rPr>
          <w:sz w:val="24"/>
          <w:szCs w:val="24"/>
          <w:lang w:val="sv-FI"/>
        </w:rPr>
        <w:t>en hel del att göra för ökad tillgänglighet.</w:t>
      </w:r>
    </w:p>
    <w:p w14:paraId="4A7A55D1" w14:textId="2C1A0067" w:rsidR="00423F6F" w:rsidRPr="00772C6E" w:rsidRDefault="00834A53" w:rsidP="007218ED">
      <w:pPr>
        <w:spacing w:line="276" w:lineRule="auto"/>
        <w:rPr>
          <w:sz w:val="24"/>
          <w:szCs w:val="24"/>
          <w:lang w:val="sv-SE"/>
        </w:rPr>
      </w:pPr>
      <w:r w:rsidRPr="00834A53">
        <w:rPr>
          <w:sz w:val="24"/>
          <w:szCs w:val="24"/>
          <w:lang w:val="sv-FI"/>
        </w:rPr>
        <w:t>B</w:t>
      </w:r>
      <w:r w:rsidR="00FE5354" w:rsidRPr="00834A53">
        <w:rPr>
          <w:sz w:val="24"/>
          <w:szCs w:val="24"/>
          <w:lang w:val="sv-FI"/>
        </w:rPr>
        <w:t xml:space="preserve">usstrafiken i </w:t>
      </w:r>
      <w:r w:rsidR="00423F6F" w:rsidRPr="00834A53">
        <w:rPr>
          <w:sz w:val="24"/>
          <w:szCs w:val="24"/>
          <w:lang w:val="sv-FI"/>
        </w:rPr>
        <w:t>stadstrafiken fungerar smidigt för</w:t>
      </w:r>
      <w:r w:rsidR="00423F6F" w:rsidRPr="00772C6E">
        <w:rPr>
          <w:sz w:val="24"/>
          <w:szCs w:val="24"/>
          <w:lang w:val="sv-FI"/>
        </w:rPr>
        <w:t xml:space="preserve"> rullstolsburna</w:t>
      </w:r>
      <w:r w:rsidR="00772C6E" w:rsidRPr="00772C6E">
        <w:rPr>
          <w:sz w:val="24"/>
          <w:szCs w:val="24"/>
          <w:lang w:val="sv-FI"/>
        </w:rPr>
        <w:t>, äldre</w:t>
      </w:r>
      <w:r w:rsidR="00423F6F" w:rsidRPr="00772C6E">
        <w:rPr>
          <w:sz w:val="24"/>
          <w:szCs w:val="24"/>
          <w:lang w:val="sv-FI"/>
        </w:rPr>
        <w:t xml:space="preserve"> och personer med barnvagnar. Alla stadsbussar är tillgängliga och anpassade och niger för lätt påstigning. Alla busschaufförer utbildas kontinuerligt via Yrkesskolan</w:t>
      </w:r>
      <w:r w:rsidR="00772C6E" w:rsidRPr="00772C6E">
        <w:rPr>
          <w:sz w:val="24"/>
          <w:szCs w:val="24"/>
          <w:lang w:val="sv-FI"/>
        </w:rPr>
        <w:t>s kurs</w:t>
      </w:r>
      <w:r w:rsidR="00423F6F" w:rsidRPr="00772C6E">
        <w:rPr>
          <w:sz w:val="24"/>
          <w:szCs w:val="24"/>
          <w:lang w:val="sv-FI"/>
        </w:rPr>
        <w:t xml:space="preserve"> </w:t>
      </w:r>
      <w:r w:rsidR="00772C6E" w:rsidRPr="00772C6E">
        <w:rPr>
          <w:sz w:val="24"/>
          <w:szCs w:val="24"/>
          <w:lang w:val="sv-FI"/>
        </w:rPr>
        <w:t>”</w:t>
      </w:r>
      <w:r w:rsidR="00423F6F" w:rsidRPr="00772C6E">
        <w:rPr>
          <w:sz w:val="24"/>
          <w:szCs w:val="24"/>
          <w:lang w:val="sv-SE"/>
        </w:rPr>
        <w:t>Hur man servar personer med funktionsnedsättning.</w:t>
      </w:r>
      <w:r w:rsidR="00772C6E" w:rsidRPr="00772C6E">
        <w:rPr>
          <w:sz w:val="24"/>
          <w:szCs w:val="24"/>
          <w:lang w:val="sv-SE"/>
        </w:rPr>
        <w:t>”</w:t>
      </w:r>
    </w:p>
    <w:p w14:paraId="523B057F" w14:textId="0FE40B98" w:rsidR="00423F6F" w:rsidRPr="00772C6E" w:rsidRDefault="00423F6F" w:rsidP="007218ED">
      <w:pPr>
        <w:spacing w:line="276" w:lineRule="auto"/>
        <w:rPr>
          <w:sz w:val="24"/>
          <w:szCs w:val="24"/>
          <w:lang w:val="sv-FI"/>
        </w:rPr>
      </w:pPr>
      <w:r w:rsidRPr="00772C6E">
        <w:rPr>
          <w:b/>
          <w:bCs/>
          <w:sz w:val="24"/>
          <w:szCs w:val="24"/>
          <w:lang w:val="sv-FI"/>
        </w:rPr>
        <w:t>På landsbygden däremot finns viktiga saker att beakta vid upphandling:</w:t>
      </w:r>
      <w:r w:rsidRPr="00772C6E">
        <w:rPr>
          <w:sz w:val="24"/>
          <w:szCs w:val="24"/>
          <w:lang w:val="sv-FI"/>
        </w:rPr>
        <w:br/>
      </w:r>
      <w:r w:rsidR="00257841">
        <w:rPr>
          <w:sz w:val="24"/>
          <w:szCs w:val="24"/>
          <w:lang w:val="sv-FI"/>
        </w:rPr>
        <w:t xml:space="preserve">Idealet är lågtröskelbussar även i landsortstrafiken. </w:t>
      </w:r>
      <w:r w:rsidRPr="00772C6E">
        <w:rPr>
          <w:sz w:val="24"/>
          <w:szCs w:val="24"/>
          <w:lang w:val="sv-FI"/>
        </w:rPr>
        <w:t xml:space="preserve">För att en rullstolsburen person ska kunna åka buss på den åländska landsbygden idag måste personen meddela bussbolaget med 24 timmars varsel och ange hållplats, tidpunkt och sträcka. Detta för att bussen behöver förberedas för borttagande av befintliga stolar och kunna uppfylla EU-krav för rullstolar i landsortstrafik. Med tillgängliga bussar skulle bussåkandet för rullstolsburna avsevärt underlättas. </w:t>
      </w:r>
    </w:p>
    <w:p w14:paraId="3D4EB96C" w14:textId="77777777" w:rsidR="00423F6F" w:rsidRPr="00772C6E" w:rsidRDefault="00423F6F" w:rsidP="007218ED">
      <w:pPr>
        <w:spacing w:line="276" w:lineRule="auto"/>
        <w:rPr>
          <w:sz w:val="24"/>
          <w:szCs w:val="24"/>
          <w:lang w:val="sv-FI"/>
        </w:rPr>
      </w:pPr>
      <w:r w:rsidRPr="00772C6E">
        <w:rPr>
          <w:sz w:val="24"/>
          <w:szCs w:val="24"/>
          <w:lang w:val="sv-FI"/>
        </w:rPr>
        <w:t>För optimal bussåkning på landsbygden borde följande beaktas vid en upphandling:</w:t>
      </w:r>
    </w:p>
    <w:p w14:paraId="102C2760" w14:textId="30FFEC8F" w:rsidR="00423F6F" w:rsidRPr="00772C6E" w:rsidRDefault="00423F6F" w:rsidP="007218ED">
      <w:pPr>
        <w:spacing w:line="276" w:lineRule="auto"/>
        <w:rPr>
          <w:sz w:val="24"/>
          <w:szCs w:val="24"/>
          <w:lang w:val="sv-FI"/>
        </w:rPr>
      </w:pPr>
      <w:r w:rsidRPr="00772C6E">
        <w:rPr>
          <w:sz w:val="24"/>
          <w:szCs w:val="24"/>
          <w:lang w:val="sv-FI"/>
        </w:rPr>
        <w:t>Tillgängliga bussar med rullstolsplats och integrerad barnstolsplats så att hela familjen kan åka med, hiss som klarar av att lyfta permobil och rullstolar</w:t>
      </w:r>
      <w:r w:rsidR="00073B06">
        <w:rPr>
          <w:sz w:val="24"/>
          <w:szCs w:val="24"/>
          <w:lang w:val="sv-FI"/>
        </w:rPr>
        <w:t xml:space="preserve">, </w:t>
      </w:r>
      <w:r w:rsidRPr="00772C6E">
        <w:rPr>
          <w:sz w:val="24"/>
          <w:szCs w:val="24"/>
          <w:lang w:val="sv-FI"/>
        </w:rPr>
        <w:t>rullande digital skyltinfo och automatisk röst på strategiska hållplatser, hörslinga, punktskrift på stoppknapparna</w:t>
      </w:r>
      <w:r w:rsidR="00CC3F5A">
        <w:rPr>
          <w:sz w:val="24"/>
          <w:szCs w:val="24"/>
          <w:lang w:val="sv-FI"/>
        </w:rPr>
        <w:t xml:space="preserve"> </w:t>
      </w:r>
      <w:r w:rsidR="00CC3F5A" w:rsidRPr="00CC3F5A">
        <w:rPr>
          <w:sz w:val="24"/>
          <w:szCs w:val="24"/>
          <w:lang w:val="sv-FI"/>
        </w:rPr>
        <w:t>(observera att stoppknapparna behöver vara på låg höjd så att alla kan nå dem, punktskrift ska inte vara placerad i taket där den blir mycket svår att tyda)</w:t>
      </w:r>
      <w:r w:rsidRPr="00CC3F5A">
        <w:rPr>
          <w:sz w:val="24"/>
          <w:szCs w:val="24"/>
          <w:lang w:val="sv-FI"/>
        </w:rPr>
        <w:t>,</w:t>
      </w:r>
      <w:r w:rsidRPr="00772C6E">
        <w:rPr>
          <w:sz w:val="24"/>
          <w:szCs w:val="24"/>
          <w:lang w:val="sv-FI"/>
        </w:rPr>
        <w:t xml:space="preserve"> toalett, luftkonditionering.</w:t>
      </w:r>
      <w:r w:rsidR="003B4C06" w:rsidRPr="003B4C06">
        <w:rPr>
          <w:sz w:val="24"/>
          <w:szCs w:val="24"/>
          <w:highlight w:val="yellow"/>
          <w:lang w:val="sv-FI"/>
        </w:rPr>
        <w:t xml:space="preserve"> </w:t>
      </w:r>
    </w:p>
    <w:p w14:paraId="08EF37C3" w14:textId="567F345D" w:rsidR="00423F6F" w:rsidRDefault="00423F6F" w:rsidP="007218ED">
      <w:pPr>
        <w:spacing w:line="276" w:lineRule="auto"/>
        <w:rPr>
          <w:sz w:val="24"/>
          <w:szCs w:val="24"/>
          <w:lang w:val="sv-FI"/>
        </w:rPr>
      </w:pPr>
      <w:r w:rsidRPr="00772C6E">
        <w:rPr>
          <w:sz w:val="24"/>
          <w:szCs w:val="24"/>
          <w:lang w:val="sv-FI"/>
        </w:rPr>
        <w:t xml:space="preserve">Viktiga sträckor där tillgängliga bussar primärt behöver prioriteras är Godby centrum, </w:t>
      </w:r>
      <w:proofErr w:type="spellStart"/>
      <w:r w:rsidRPr="00772C6E">
        <w:rPr>
          <w:sz w:val="24"/>
          <w:szCs w:val="24"/>
          <w:lang w:val="sv-FI"/>
        </w:rPr>
        <w:t>Maxinge</w:t>
      </w:r>
      <w:proofErr w:type="spellEnd"/>
      <w:r w:rsidRPr="00772C6E">
        <w:rPr>
          <w:sz w:val="24"/>
          <w:szCs w:val="24"/>
          <w:lang w:val="sv-FI"/>
        </w:rPr>
        <w:t xml:space="preserve"> och Mariehamns centrum.</w:t>
      </w:r>
    </w:p>
    <w:p w14:paraId="658B545E" w14:textId="790B54DA" w:rsidR="00DC35DB" w:rsidRDefault="00CC00B8" w:rsidP="007218ED">
      <w:pPr>
        <w:spacing w:line="276" w:lineRule="auto"/>
        <w:rPr>
          <w:sz w:val="24"/>
          <w:szCs w:val="24"/>
          <w:lang w:val="sv-FI"/>
        </w:rPr>
      </w:pPr>
      <w:r w:rsidRPr="00CC00B8">
        <w:rPr>
          <w:sz w:val="24"/>
          <w:szCs w:val="24"/>
          <w:lang w:val="sv-FI"/>
        </w:rPr>
        <w:t>När det gäller verkställigheten av denna åtgärd undrar f</w:t>
      </w:r>
      <w:r w:rsidR="00DC35DB" w:rsidRPr="00CC00B8">
        <w:rPr>
          <w:sz w:val="24"/>
          <w:szCs w:val="24"/>
          <w:lang w:val="sv-FI"/>
        </w:rPr>
        <w:t xml:space="preserve">örbundet på vilket sätt </w:t>
      </w:r>
      <w:r w:rsidR="004D1671" w:rsidRPr="00CC00B8">
        <w:rPr>
          <w:sz w:val="24"/>
          <w:szCs w:val="24"/>
          <w:lang w:val="sv-FI"/>
        </w:rPr>
        <w:t>beställaren</w:t>
      </w:r>
      <w:r w:rsidR="00DC35DB" w:rsidRPr="00CC00B8">
        <w:rPr>
          <w:sz w:val="24"/>
          <w:szCs w:val="24"/>
          <w:lang w:val="sv-FI"/>
        </w:rPr>
        <w:t xml:space="preserve"> har kontrollerat att anpassningar är heltäckande och beaktar olika funktionsnedsättningar? Finns det checklistor eller liknande dokument som grund?</w:t>
      </w:r>
    </w:p>
    <w:p w14:paraId="42C3305F" w14:textId="3CA60B4F" w:rsidR="0012513E" w:rsidRDefault="0012513E" w:rsidP="007218ED">
      <w:pPr>
        <w:spacing w:line="276" w:lineRule="auto"/>
        <w:rPr>
          <w:sz w:val="24"/>
          <w:szCs w:val="24"/>
          <w:lang w:val="sv-FI"/>
        </w:rPr>
      </w:pPr>
      <w:r w:rsidRPr="00A74E0F">
        <w:rPr>
          <w:sz w:val="24"/>
          <w:szCs w:val="24"/>
          <w:lang w:val="sv-FI"/>
        </w:rPr>
        <w:t xml:space="preserve">Förbundet hoppas att landskapsregeringen, om begagnade skärgårdsfärjor köps in, beaktar </w:t>
      </w:r>
      <w:r w:rsidR="00A74E0F" w:rsidRPr="00A74E0F">
        <w:rPr>
          <w:sz w:val="24"/>
          <w:szCs w:val="24"/>
          <w:lang w:val="sv-FI"/>
        </w:rPr>
        <w:t xml:space="preserve">alla aspekter av </w:t>
      </w:r>
      <w:r w:rsidRPr="00A74E0F">
        <w:rPr>
          <w:sz w:val="24"/>
          <w:szCs w:val="24"/>
          <w:lang w:val="sv-FI"/>
        </w:rPr>
        <w:t>tillgängligheten.</w:t>
      </w:r>
      <w:r>
        <w:rPr>
          <w:sz w:val="24"/>
          <w:szCs w:val="24"/>
          <w:lang w:val="sv-FI"/>
        </w:rPr>
        <w:t xml:space="preserve"> </w:t>
      </w:r>
    </w:p>
    <w:p w14:paraId="394CDA31" w14:textId="545B643D" w:rsidR="006543BF" w:rsidRDefault="006543BF" w:rsidP="007218ED">
      <w:pPr>
        <w:spacing w:line="276" w:lineRule="auto"/>
        <w:rPr>
          <w:sz w:val="24"/>
          <w:szCs w:val="24"/>
          <w:lang w:val="sv-FI"/>
        </w:rPr>
      </w:pPr>
    </w:p>
    <w:p w14:paraId="67AC5D3E" w14:textId="50B191BC" w:rsidR="006543BF" w:rsidRDefault="006543BF" w:rsidP="007218ED">
      <w:pPr>
        <w:spacing w:after="0" w:line="276" w:lineRule="auto"/>
        <w:rPr>
          <w:rFonts w:ascii="Calibri" w:hAnsi="Calibri" w:cs="Calibri"/>
          <w:b/>
          <w:bCs/>
          <w:iCs/>
          <w:sz w:val="24"/>
          <w:szCs w:val="24"/>
        </w:rPr>
      </w:pPr>
      <w:r w:rsidRPr="006543BF">
        <w:rPr>
          <w:rFonts w:ascii="Calibri" w:hAnsi="Calibri" w:cs="Calibri"/>
          <w:b/>
          <w:bCs/>
          <w:iCs/>
          <w:sz w:val="24"/>
          <w:szCs w:val="24"/>
          <w:lang w:val="sv-SE"/>
        </w:rPr>
        <w:lastRenderedPageBreak/>
        <w:t xml:space="preserve">Åtgärd 8: </w:t>
      </w:r>
      <w:r w:rsidRPr="006543BF">
        <w:rPr>
          <w:rFonts w:ascii="Calibri" w:hAnsi="Calibri" w:cs="Calibri"/>
          <w:b/>
          <w:bCs/>
          <w:iCs/>
          <w:sz w:val="24"/>
          <w:szCs w:val="24"/>
        </w:rPr>
        <w:t>Tydliggöra vid anbudsförfrågan hur busshållplatserna utformas för att vara användbara och tillgängliga.</w:t>
      </w:r>
      <w:r>
        <w:rPr>
          <w:rFonts w:ascii="Calibri" w:hAnsi="Calibri" w:cs="Calibri"/>
          <w:b/>
          <w:bCs/>
          <w:iCs/>
          <w:sz w:val="24"/>
          <w:szCs w:val="24"/>
          <w:lang w:val="sv-SE"/>
        </w:rPr>
        <w:t xml:space="preserve"> </w:t>
      </w:r>
      <w:r w:rsidRPr="006543BF">
        <w:rPr>
          <w:rFonts w:ascii="Calibri" w:hAnsi="Calibri" w:cs="Calibri"/>
          <w:b/>
          <w:bCs/>
          <w:iCs/>
          <w:sz w:val="24"/>
          <w:szCs w:val="24"/>
        </w:rPr>
        <w:t>Landskapslagstiftningen om yrkesmässig trafik förnyas och tydliggörs. Lagförslaget skickas under hösten på remiss och lagtinget får förslaget på sitt bord vid årsskiftet.</w:t>
      </w:r>
    </w:p>
    <w:p w14:paraId="4730A74C" w14:textId="78DC961A" w:rsidR="006543BF" w:rsidRDefault="006543BF" w:rsidP="007218ED">
      <w:pPr>
        <w:spacing w:after="0" w:line="276" w:lineRule="auto"/>
        <w:rPr>
          <w:rFonts w:ascii="Calibri" w:hAnsi="Calibri" w:cs="Calibri"/>
          <w:b/>
          <w:bCs/>
          <w:iCs/>
          <w:sz w:val="24"/>
          <w:szCs w:val="24"/>
        </w:rPr>
      </w:pPr>
    </w:p>
    <w:p w14:paraId="75F9AFA0" w14:textId="1CC9BC96" w:rsidR="006543BF" w:rsidRDefault="00E81032" w:rsidP="00A27642">
      <w:pPr>
        <w:spacing w:line="276" w:lineRule="auto"/>
        <w:rPr>
          <w:rFonts w:ascii="Calibri" w:hAnsi="Calibri" w:cs="Calibri"/>
          <w:b/>
          <w:bCs/>
          <w:iCs/>
          <w:sz w:val="24"/>
          <w:szCs w:val="24"/>
          <w:lang w:val="sv-SE"/>
        </w:rPr>
      </w:pPr>
      <w:r w:rsidRPr="00A74E0F">
        <w:rPr>
          <w:rFonts w:ascii="Calibri" w:hAnsi="Calibri" w:cs="Calibri"/>
          <w:iCs/>
          <w:sz w:val="24"/>
          <w:szCs w:val="24"/>
          <w:lang w:val="sv-SE"/>
        </w:rPr>
        <w:t>Förbundet hänvisar till</w:t>
      </w:r>
      <w:r w:rsidR="001B3791" w:rsidRPr="00A74E0F">
        <w:rPr>
          <w:rFonts w:ascii="Calibri" w:hAnsi="Calibri" w:cs="Calibri"/>
          <w:iCs/>
          <w:sz w:val="24"/>
          <w:szCs w:val="24"/>
          <w:lang w:val="sv-SE"/>
        </w:rPr>
        <w:t xml:space="preserve"> kommentaren om </w:t>
      </w:r>
      <w:r w:rsidR="00F4385B" w:rsidRPr="00A74E0F">
        <w:rPr>
          <w:rFonts w:ascii="Calibri" w:hAnsi="Calibri" w:cs="Calibri"/>
          <w:iCs/>
          <w:sz w:val="24"/>
          <w:szCs w:val="24"/>
          <w:lang w:val="sv-SE"/>
        </w:rPr>
        <w:t>heltäckande åtgärder</w:t>
      </w:r>
      <w:r w:rsidRPr="00A74E0F">
        <w:rPr>
          <w:rFonts w:ascii="Calibri" w:hAnsi="Calibri" w:cs="Calibri"/>
          <w:iCs/>
          <w:sz w:val="24"/>
          <w:szCs w:val="24"/>
          <w:lang w:val="sv-SE"/>
        </w:rPr>
        <w:t xml:space="preserve"> gällande </w:t>
      </w:r>
      <w:r w:rsidR="001B3791" w:rsidRPr="00A74E0F">
        <w:rPr>
          <w:rFonts w:ascii="Calibri" w:hAnsi="Calibri" w:cs="Calibri"/>
          <w:iCs/>
          <w:sz w:val="24"/>
          <w:szCs w:val="24"/>
          <w:lang w:val="sv-SE"/>
        </w:rPr>
        <w:t xml:space="preserve">föregående </w:t>
      </w:r>
      <w:r w:rsidRPr="00A74E0F">
        <w:rPr>
          <w:rFonts w:ascii="Calibri" w:hAnsi="Calibri" w:cs="Calibri"/>
          <w:iCs/>
          <w:sz w:val="24"/>
          <w:szCs w:val="24"/>
          <w:lang w:val="sv-SE"/>
        </w:rPr>
        <w:t xml:space="preserve">åtgärd, det vill säga att hela </w:t>
      </w:r>
      <w:proofErr w:type="spellStart"/>
      <w:r w:rsidR="00F4385B" w:rsidRPr="00A74E0F">
        <w:rPr>
          <w:rFonts w:ascii="Calibri" w:hAnsi="Calibri" w:cs="Calibri"/>
          <w:iCs/>
          <w:sz w:val="24"/>
          <w:szCs w:val="24"/>
          <w:lang w:val="sv-SE"/>
        </w:rPr>
        <w:t>tillgänglighetsbegreppet</w:t>
      </w:r>
      <w:proofErr w:type="spellEnd"/>
      <w:r w:rsidRPr="00A74E0F">
        <w:rPr>
          <w:rFonts w:ascii="Calibri" w:hAnsi="Calibri" w:cs="Calibri"/>
          <w:iCs/>
          <w:sz w:val="24"/>
          <w:szCs w:val="24"/>
          <w:lang w:val="sv-SE"/>
        </w:rPr>
        <w:t xml:space="preserve"> ska beaktas för att resultatet ska bli bra.</w:t>
      </w:r>
      <w:r w:rsidR="00FE48A9" w:rsidRPr="00A74E0F">
        <w:rPr>
          <w:rFonts w:ascii="Calibri" w:hAnsi="Calibri" w:cs="Calibri"/>
          <w:iCs/>
          <w:sz w:val="24"/>
          <w:szCs w:val="24"/>
          <w:lang w:val="sv-SE"/>
        </w:rPr>
        <w:t xml:space="preserve"> Alla</w:t>
      </w:r>
      <w:r w:rsidR="00FE48A9" w:rsidRPr="00FE48A9">
        <w:rPr>
          <w:rFonts w:ascii="Calibri" w:hAnsi="Calibri" w:cs="Calibri"/>
          <w:iCs/>
          <w:sz w:val="24"/>
          <w:szCs w:val="24"/>
          <w:lang w:val="sv-SE"/>
        </w:rPr>
        <w:t xml:space="preserve"> hållplatser borde utformas på liknande sätt, så att utformningen blir enhetlig för hela Åland.</w:t>
      </w:r>
      <w:r w:rsidR="00FE48A9">
        <w:rPr>
          <w:rFonts w:ascii="Calibri" w:hAnsi="Calibri" w:cs="Calibri"/>
          <w:b/>
          <w:bCs/>
          <w:iCs/>
          <w:sz w:val="24"/>
          <w:szCs w:val="24"/>
          <w:lang w:val="sv-SE"/>
        </w:rPr>
        <w:t xml:space="preserve"> </w:t>
      </w:r>
      <w:r w:rsidR="00796A44" w:rsidRPr="00BA5BDD">
        <w:rPr>
          <w:rFonts w:ascii="Calibri" w:hAnsi="Calibri" w:cs="Calibri"/>
          <w:iCs/>
          <w:sz w:val="24"/>
          <w:szCs w:val="24"/>
          <w:lang w:val="sv-SE"/>
        </w:rPr>
        <w:t xml:space="preserve">Vi önskar att information om detta, </w:t>
      </w:r>
      <w:r w:rsidR="00BA5BDD" w:rsidRPr="00BA5BDD">
        <w:rPr>
          <w:rFonts w:ascii="Calibri" w:hAnsi="Calibri" w:cs="Calibri"/>
          <w:iCs/>
          <w:sz w:val="24"/>
          <w:szCs w:val="24"/>
          <w:lang w:val="sv-SE"/>
        </w:rPr>
        <w:t>exempelvis checklistor, skulle finnas som bilaga eller länk.</w:t>
      </w:r>
    </w:p>
    <w:p w14:paraId="0CFF1282" w14:textId="3075C5E4" w:rsidR="00F35793" w:rsidRDefault="00F35793" w:rsidP="007218ED">
      <w:pPr>
        <w:spacing w:line="276" w:lineRule="auto"/>
        <w:rPr>
          <w:rFonts w:ascii="Calibri" w:hAnsi="Calibri" w:cs="Calibri"/>
          <w:iCs/>
          <w:sz w:val="24"/>
          <w:szCs w:val="24"/>
          <w:lang w:val="sv-SE"/>
        </w:rPr>
      </w:pPr>
    </w:p>
    <w:p w14:paraId="470A9AAD" w14:textId="7F2FD770" w:rsidR="00E964EB" w:rsidRPr="00E964EB" w:rsidRDefault="00F35793" w:rsidP="007218ED">
      <w:pPr>
        <w:spacing w:line="276" w:lineRule="auto"/>
        <w:rPr>
          <w:rFonts w:ascii="Calibri" w:hAnsi="Calibri" w:cs="Calibri"/>
          <w:b/>
          <w:bCs/>
          <w:iCs/>
          <w:sz w:val="24"/>
          <w:szCs w:val="24"/>
          <w:lang w:val="sv-SE"/>
        </w:rPr>
      </w:pPr>
      <w:r w:rsidRPr="00E964EB">
        <w:rPr>
          <w:rFonts w:ascii="Calibri" w:hAnsi="Calibri" w:cs="Calibri"/>
          <w:b/>
          <w:bCs/>
          <w:iCs/>
          <w:sz w:val="24"/>
          <w:szCs w:val="24"/>
          <w:lang w:val="sv-SE"/>
        </w:rPr>
        <w:t>Åtgärd 9:</w:t>
      </w:r>
      <w:r w:rsidR="00E964EB" w:rsidRPr="00E964EB">
        <w:rPr>
          <w:rFonts w:ascii="Calibri" w:hAnsi="Calibri" w:cs="Calibri"/>
          <w:b/>
          <w:bCs/>
          <w:iCs/>
          <w:sz w:val="24"/>
          <w:szCs w:val="24"/>
          <w:lang w:val="sv-SE"/>
        </w:rPr>
        <w:t xml:space="preserve"> I samband med utformning av nya hamnar, terminaler och större renoveringar finansierade med landskapets medel säkerställa tillgänglighet för personer med funktionsnedsättning.</w:t>
      </w:r>
    </w:p>
    <w:p w14:paraId="6BFE1E56" w14:textId="514A4250" w:rsidR="005D01E5" w:rsidRDefault="00522A36" w:rsidP="007218ED">
      <w:pPr>
        <w:spacing w:line="276" w:lineRule="auto"/>
        <w:rPr>
          <w:rFonts w:ascii="Calibri" w:hAnsi="Calibri" w:cs="Calibri"/>
          <w:iCs/>
          <w:sz w:val="24"/>
          <w:szCs w:val="24"/>
          <w:lang w:val="sv-SE"/>
        </w:rPr>
      </w:pPr>
      <w:r w:rsidRPr="00023713">
        <w:rPr>
          <w:rFonts w:ascii="Calibri" w:hAnsi="Calibri" w:cs="Calibri"/>
          <w:iCs/>
          <w:sz w:val="24"/>
          <w:szCs w:val="24"/>
          <w:lang w:val="sv-SE"/>
        </w:rPr>
        <w:t xml:space="preserve">Vi påminner om att </w:t>
      </w:r>
      <w:r w:rsidR="00023713" w:rsidRPr="00023713">
        <w:rPr>
          <w:rFonts w:ascii="Calibri" w:hAnsi="Calibri" w:cs="Calibri"/>
          <w:iCs/>
          <w:sz w:val="24"/>
          <w:szCs w:val="24"/>
          <w:lang w:val="sv-SE"/>
        </w:rPr>
        <w:t xml:space="preserve">åtgärden också ska omfatta </w:t>
      </w:r>
      <w:r w:rsidR="00F35793" w:rsidRPr="00023713">
        <w:rPr>
          <w:rFonts w:ascii="Calibri" w:hAnsi="Calibri" w:cs="Calibri"/>
          <w:iCs/>
          <w:sz w:val="24"/>
          <w:szCs w:val="24"/>
          <w:lang w:val="sv-SE"/>
        </w:rPr>
        <w:t>innemiljöerna</w:t>
      </w:r>
      <w:r w:rsidR="00BF736A" w:rsidRPr="00023713">
        <w:rPr>
          <w:rFonts w:ascii="Calibri" w:hAnsi="Calibri" w:cs="Calibri"/>
          <w:iCs/>
          <w:sz w:val="24"/>
          <w:szCs w:val="24"/>
          <w:lang w:val="sv-SE"/>
        </w:rPr>
        <w:t xml:space="preserve"> (inre arbetsmiljön)</w:t>
      </w:r>
      <w:r w:rsidR="00023713" w:rsidRPr="00023713">
        <w:rPr>
          <w:rFonts w:ascii="Calibri" w:hAnsi="Calibri" w:cs="Calibri"/>
          <w:iCs/>
          <w:sz w:val="24"/>
          <w:szCs w:val="24"/>
          <w:lang w:val="sv-SE"/>
        </w:rPr>
        <w:t xml:space="preserve">. </w:t>
      </w:r>
    </w:p>
    <w:p w14:paraId="7047CE2C" w14:textId="77777777" w:rsidR="005B2BE2" w:rsidRPr="005120B3" w:rsidRDefault="005B2BE2" w:rsidP="007218ED">
      <w:pPr>
        <w:spacing w:line="276" w:lineRule="auto"/>
        <w:rPr>
          <w:rFonts w:cstheme="minorHAnsi"/>
          <w:sz w:val="24"/>
          <w:szCs w:val="24"/>
          <w:lang w:val="sv-SE"/>
        </w:rPr>
      </w:pPr>
    </w:p>
    <w:p w14:paraId="245CE5EF" w14:textId="755097A0" w:rsidR="00A611ED" w:rsidRPr="005120B3" w:rsidRDefault="00F246A8" w:rsidP="007218ED">
      <w:pPr>
        <w:spacing w:line="276" w:lineRule="auto"/>
        <w:rPr>
          <w:rFonts w:cstheme="minorHAnsi"/>
          <w:b/>
          <w:bCs/>
          <w:sz w:val="24"/>
          <w:szCs w:val="24"/>
          <w:lang w:val="sv-FI"/>
        </w:rPr>
      </w:pPr>
      <w:r>
        <w:rPr>
          <w:rFonts w:cstheme="minorHAnsi"/>
          <w:b/>
          <w:bCs/>
          <w:sz w:val="24"/>
          <w:szCs w:val="24"/>
          <w:lang w:val="sv-FI"/>
        </w:rPr>
        <w:t xml:space="preserve">Åtgärd </w:t>
      </w:r>
      <w:r w:rsidR="00A611ED" w:rsidRPr="005120B3">
        <w:rPr>
          <w:rFonts w:cstheme="minorHAnsi"/>
          <w:b/>
          <w:bCs/>
          <w:sz w:val="24"/>
          <w:szCs w:val="24"/>
          <w:lang w:val="sv-FI"/>
        </w:rPr>
        <w:t xml:space="preserve">10: Förbättra landskapets information vid bokning och i turlista gällande tillgänglighet. I vidtagna åtgärder det finns som kommentar: </w:t>
      </w:r>
    </w:p>
    <w:p w14:paraId="2FAC95FA" w14:textId="10148C88" w:rsidR="00A611ED" w:rsidRDefault="00D27FF2" w:rsidP="007218ED">
      <w:pPr>
        <w:spacing w:line="276" w:lineRule="auto"/>
        <w:rPr>
          <w:rFonts w:cstheme="minorHAnsi"/>
          <w:sz w:val="24"/>
          <w:szCs w:val="24"/>
          <w:lang w:val="sv-FI"/>
        </w:rPr>
      </w:pPr>
      <w:r w:rsidRPr="00D27FF2">
        <w:rPr>
          <w:rFonts w:cstheme="minorHAnsi"/>
          <w:sz w:val="24"/>
          <w:szCs w:val="24"/>
          <w:lang w:val="sv-FI"/>
        </w:rPr>
        <w:t>Vi undrar vad som menas med skrivni</w:t>
      </w:r>
      <w:r w:rsidR="00BE5337">
        <w:rPr>
          <w:rFonts w:cstheme="minorHAnsi"/>
          <w:sz w:val="24"/>
          <w:szCs w:val="24"/>
          <w:lang w:val="sv-FI"/>
        </w:rPr>
        <w:t>n</w:t>
      </w:r>
      <w:r w:rsidRPr="00D27FF2">
        <w:rPr>
          <w:rFonts w:cstheme="minorHAnsi"/>
          <w:sz w:val="24"/>
          <w:szCs w:val="24"/>
          <w:lang w:val="sv-FI"/>
        </w:rPr>
        <w:t>gen ”</w:t>
      </w:r>
      <w:r w:rsidR="00A611ED" w:rsidRPr="00D27FF2">
        <w:rPr>
          <w:rFonts w:cstheme="minorHAnsi"/>
          <w:sz w:val="24"/>
          <w:szCs w:val="24"/>
          <w:lang w:val="sv-FI"/>
        </w:rPr>
        <w:t xml:space="preserve">Ålandstrafiken har begärt information och symboler för diabetiker, synskadade, epileptiker </w:t>
      </w:r>
      <w:proofErr w:type="gramStart"/>
      <w:r w:rsidR="00A611ED" w:rsidRPr="00D27FF2">
        <w:rPr>
          <w:rFonts w:cstheme="minorHAnsi"/>
          <w:sz w:val="24"/>
          <w:szCs w:val="24"/>
          <w:lang w:val="sv-FI"/>
        </w:rPr>
        <w:t>m.fl.</w:t>
      </w:r>
      <w:proofErr w:type="gramEnd"/>
      <w:r w:rsidR="00A611ED" w:rsidRPr="00D27FF2">
        <w:rPr>
          <w:rFonts w:cstheme="minorHAnsi"/>
          <w:sz w:val="24"/>
          <w:szCs w:val="24"/>
          <w:lang w:val="sv-FI"/>
        </w:rPr>
        <w:t xml:space="preserve"> från Handicampen för att kunna informera besättning och busschaufförer om hur man bäst kan vara uppmärksam på olika funktionsnedsättningar. Väntar svar.</w:t>
      </w:r>
      <w:r w:rsidRPr="00D27FF2">
        <w:rPr>
          <w:rFonts w:cstheme="minorHAnsi"/>
          <w:sz w:val="24"/>
          <w:szCs w:val="24"/>
          <w:lang w:val="sv-FI"/>
        </w:rPr>
        <w:t>”?</w:t>
      </w:r>
    </w:p>
    <w:p w14:paraId="458E6170" w14:textId="5058D7FC" w:rsidR="00D27FF2" w:rsidRDefault="00D27FF2" w:rsidP="007218ED">
      <w:pPr>
        <w:spacing w:line="276" w:lineRule="auto"/>
        <w:rPr>
          <w:rFonts w:cstheme="minorHAnsi"/>
          <w:sz w:val="24"/>
          <w:szCs w:val="24"/>
          <w:lang w:val="sv-FI"/>
        </w:rPr>
      </w:pPr>
      <w:r>
        <w:rPr>
          <w:rFonts w:cstheme="minorHAnsi"/>
          <w:sz w:val="24"/>
          <w:szCs w:val="24"/>
          <w:lang w:val="sv-FI"/>
        </w:rPr>
        <w:t xml:space="preserve">Förbundet påminner om att kansliet kallas för Handicampen, men att det är de olika föreningarna som </w:t>
      </w:r>
      <w:r w:rsidR="00C452D3">
        <w:rPr>
          <w:rFonts w:cstheme="minorHAnsi"/>
          <w:sz w:val="24"/>
          <w:szCs w:val="24"/>
          <w:lang w:val="sv-FI"/>
        </w:rPr>
        <w:t xml:space="preserve">bäst känner till symboler för sina målgrupper. Förbundet </w:t>
      </w:r>
      <w:r w:rsidR="003B2BEB">
        <w:rPr>
          <w:rFonts w:cstheme="minorHAnsi"/>
          <w:sz w:val="24"/>
          <w:szCs w:val="24"/>
          <w:lang w:val="sv-FI"/>
        </w:rPr>
        <w:t>vet inte när denna kontakt har skett, och till vem.</w:t>
      </w:r>
    </w:p>
    <w:p w14:paraId="7B62C5DF" w14:textId="4775EFF2" w:rsidR="003B2BEB" w:rsidRDefault="003B2BEB" w:rsidP="007218ED">
      <w:pPr>
        <w:spacing w:line="276" w:lineRule="auto"/>
        <w:rPr>
          <w:rFonts w:cstheme="minorHAnsi"/>
          <w:sz w:val="24"/>
          <w:szCs w:val="24"/>
          <w:lang w:val="sv-FI"/>
        </w:rPr>
      </w:pPr>
      <w:r>
        <w:rPr>
          <w:rFonts w:cstheme="minorHAnsi"/>
          <w:sz w:val="24"/>
          <w:szCs w:val="24"/>
          <w:lang w:val="sv-FI"/>
        </w:rPr>
        <w:t xml:space="preserve">När det gäller symboler för tillgänglighet hänvisar vi till våra kommentarer gällande </w:t>
      </w:r>
      <w:r w:rsidR="00F94D02">
        <w:rPr>
          <w:rFonts w:cstheme="minorHAnsi"/>
          <w:sz w:val="24"/>
          <w:szCs w:val="24"/>
          <w:lang w:val="sv-FI"/>
        </w:rPr>
        <w:t xml:space="preserve">åtgärd 14. </w:t>
      </w:r>
    </w:p>
    <w:p w14:paraId="128303F0" w14:textId="79D76EC2" w:rsidR="00AE29CD" w:rsidRDefault="00FE6609" w:rsidP="007218ED">
      <w:pPr>
        <w:spacing w:line="276" w:lineRule="auto"/>
        <w:rPr>
          <w:rFonts w:cstheme="minorHAnsi"/>
          <w:sz w:val="24"/>
          <w:szCs w:val="24"/>
          <w:lang w:val="sv-FI"/>
        </w:rPr>
      </w:pPr>
      <w:r>
        <w:rPr>
          <w:rFonts w:cstheme="minorHAnsi"/>
          <w:sz w:val="24"/>
          <w:szCs w:val="24"/>
          <w:lang w:val="sv-FI"/>
        </w:rPr>
        <w:t xml:space="preserve">Förbundet </w:t>
      </w:r>
      <w:r w:rsidRPr="006F7713">
        <w:rPr>
          <w:rFonts w:cstheme="minorHAnsi"/>
          <w:sz w:val="24"/>
          <w:szCs w:val="24"/>
          <w:lang w:val="sv-FI"/>
        </w:rPr>
        <w:t xml:space="preserve">har </w:t>
      </w:r>
      <w:r w:rsidR="006F7713" w:rsidRPr="006F7713">
        <w:rPr>
          <w:rFonts w:cstheme="minorHAnsi"/>
          <w:sz w:val="24"/>
          <w:szCs w:val="24"/>
          <w:lang w:val="sv-FI"/>
        </w:rPr>
        <w:t>via</w:t>
      </w:r>
      <w:r w:rsidR="006F7713">
        <w:rPr>
          <w:rFonts w:cstheme="minorHAnsi"/>
          <w:sz w:val="24"/>
          <w:szCs w:val="24"/>
          <w:lang w:val="sv-FI"/>
        </w:rPr>
        <w:t xml:space="preserve"> medlemsföreningarna hört</w:t>
      </w:r>
      <w:r>
        <w:rPr>
          <w:rFonts w:cstheme="minorHAnsi"/>
          <w:sz w:val="24"/>
          <w:szCs w:val="24"/>
          <w:lang w:val="sv-FI"/>
        </w:rPr>
        <w:t xml:space="preserve"> att turlistan i</w:t>
      </w:r>
      <w:r w:rsidRPr="007D220E">
        <w:rPr>
          <w:rFonts w:cstheme="minorHAnsi"/>
          <w:sz w:val="24"/>
          <w:szCs w:val="24"/>
          <w:lang w:val="sv-FI"/>
        </w:rPr>
        <w:t xml:space="preserve">nte är helt tillgänglig, </w:t>
      </w:r>
      <w:r w:rsidR="007D220E" w:rsidRPr="007D220E">
        <w:rPr>
          <w:rFonts w:cstheme="minorHAnsi"/>
          <w:sz w:val="24"/>
          <w:szCs w:val="24"/>
          <w:lang w:val="sv-FI"/>
        </w:rPr>
        <w:t xml:space="preserve">den fungerar till exempel inte på skärmläsare för </w:t>
      </w:r>
      <w:r w:rsidR="007D220E">
        <w:rPr>
          <w:rFonts w:cstheme="minorHAnsi"/>
          <w:sz w:val="24"/>
          <w:szCs w:val="24"/>
          <w:lang w:val="sv-FI"/>
        </w:rPr>
        <w:t>personer med synnedsättning</w:t>
      </w:r>
      <w:r w:rsidR="007D220E" w:rsidRPr="007D220E">
        <w:rPr>
          <w:rFonts w:cstheme="minorHAnsi"/>
          <w:sz w:val="24"/>
          <w:szCs w:val="24"/>
          <w:lang w:val="sv-FI"/>
        </w:rPr>
        <w:t xml:space="preserve">, </w:t>
      </w:r>
      <w:r w:rsidRPr="007D220E">
        <w:rPr>
          <w:rFonts w:cstheme="minorHAnsi"/>
          <w:sz w:val="24"/>
          <w:szCs w:val="24"/>
          <w:lang w:val="sv-FI"/>
        </w:rPr>
        <w:t>och</w:t>
      </w:r>
      <w:r>
        <w:rPr>
          <w:rFonts w:cstheme="minorHAnsi"/>
          <w:sz w:val="24"/>
          <w:szCs w:val="24"/>
          <w:lang w:val="sv-FI"/>
        </w:rPr>
        <w:t xml:space="preserve"> ber därför </w:t>
      </w:r>
      <w:r w:rsidR="004904CC">
        <w:rPr>
          <w:rFonts w:cstheme="minorHAnsi"/>
          <w:sz w:val="24"/>
          <w:szCs w:val="24"/>
          <w:lang w:val="sv-FI"/>
        </w:rPr>
        <w:t xml:space="preserve">infrastrukturavdelningen/Ålandstrafiken </w:t>
      </w:r>
      <w:r w:rsidR="0063019A">
        <w:rPr>
          <w:rFonts w:cstheme="minorHAnsi"/>
          <w:sz w:val="24"/>
          <w:szCs w:val="24"/>
          <w:lang w:val="sv-FI"/>
        </w:rPr>
        <w:t>åtgärda detta.</w:t>
      </w:r>
    </w:p>
    <w:p w14:paraId="4DB1E838" w14:textId="77777777" w:rsidR="00A611ED" w:rsidRPr="005120B3" w:rsidRDefault="00A611ED" w:rsidP="007218ED">
      <w:pPr>
        <w:spacing w:line="276" w:lineRule="auto"/>
        <w:rPr>
          <w:rFonts w:cstheme="minorHAnsi"/>
          <w:sz w:val="24"/>
          <w:szCs w:val="24"/>
          <w:lang w:val="sv-SE"/>
        </w:rPr>
      </w:pPr>
    </w:p>
    <w:p w14:paraId="72E643C8" w14:textId="77777777" w:rsidR="00ED43FD" w:rsidRDefault="000D01BC" w:rsidP="007218ED">
      <w:pPr>
        <w:spacing w:line="276" w:lineRule="auto"/>
        <w:rPr>
          <w:rFonts w:ascii="Calibri" w:hAnsi="Calibri" w:cs="Calibri"/>
          <w:b/>
          <w:bCs/>
          <w:iCs/>
          <w:sz w:val="24"/>
          <w:szCs w:val="24"/>
          <w:lang w:val="sv-SE"/>
        </w:rPr>
      </w:pPr>
      <w:r w:rsidRPr="00F246A8">
        <w:rPr>
          <w:rFonts w:cstheme="minorHAnsi"/>
          <w:b/>
          <w:sz w:val="24"/>
          <w:szCs w:val="24"/>
          <w:lang w:val="sv-SE"/>
        </w:rPr>
        <w:t>Åtgärd 11:</w:t>
      </w:r>
      <w:r w:rsidR="00A41AAA" w:rsidRPr="00A41AAA">
        <w:rPr>
          <w:rFonts w:asciiTheme="majorHAnsi" w:hAnsiTheme="majorHAnsi" w:cstheme="majorHAnsi"/>
          <w:b/>
          <w:bCs/>
          <w:iCs/>
          <w:sz w:val="18"/>
        </w:rPr>
        <w:t xml:space="preserve"> </w:t>
      </w:r>
      <w:r w:rsidR="00A41AAA" w:rsidRPr="00A41AAA">
        <w:rPr>
          <w:rFonts w:ascii="Calibri" w:hAnsi="Calibri" w:cs="Calibri"/>
          <w:b/>
          <w:bCs/>
          <w:iCs/>
          <w:sz w:val="24"/>
          <w:szCs w:val="24"/>
        </w:rPr>
        <w:t>Utreda tillsynsansvaret för EU-förordningar nr 181/2011 och 1177/2010</w:t>
      </w:r>
      <w:r w:rsidR="00A41AAA">
        <w:rPr>
          <w:rFonts w:ascii="Calibri" w:hAnsi="Calibri" w:cs="Calibri"/>
          <w:b/>
          <w:bCs/>
          <w:iCs/>
          <w:sz w:val="24"/>
          <w:szCs w:val="24"/>
          <w:lang w:val="sv-SE"/>
        </w:rPr>
        <w:t xml:space="preserve"> </w:t>
      </w:r>
    </w:p>
    <w:p w14:paraId="5BE7B526" w14:textId="233C1EEA" w:rsidR="000D01BC" w:rsidRPr="00ED43FD" w:rsidRDefault="00ED43FD" w:rsidP="007218ED">
      <w:pPr>
        <w:spacing w:line="276" w:lineRule="auto"/>
        <w:rPr>
          <w:rFonts w:ascii="Calibri" w:hAnsi="Calibri" w:cs="Calibri"/>
          <w:sz w:val="24"/>
          <w:szCs w:val="24"/>
          <w:lang w:val="sv-SE"/>
        </w:rPr>
      </w:pPr>
      <w:r w:rsidRPr="00ED43FD">
        <w:rPr>
          <w:rFonts w:ascii="Calibri" w:hAnsi="Calibri" w:cs="Calibri"/>
          <w:iCs/>
          <w:sz w:val="24"/>
          <w:szCs w:val="24"/>
          <w:lang w:val="sv-SE"/>
        </w:rPr>
        <w:t xml:space="preserve">De nämnda EU-förordningarna </w:t>
      </w:r>
      <w:r w:rsidR="00D067FD" w:rsidRPr="00ED43FD">
        <w:rPr>
          <w:rFonts w:ascii="Calibri" w:hAnsi="Calibri" w:cs="Calibri"/>
          <w:iCs/>
          <w:sz w:val="24"/>
          <w:szCs w:val="24"/>
          <w:lang w:val="sv-SE"/>
        </w:rPr>
        <w:t>gäll</w:t>
      </w:r>
      <w:r w:rsidRPr="00ED43FD">
        <w:rPr>
          <w:rFonts w:ascii="Calibri" w:hAnsi="Calibri" w:cs="Calibri"/>
          <w:iCs/>
          <w:sz w:val="24"/>
          <w:szCs w:val="24"/>
          <w:lang w:val="sv-SE"/>
        </w:rPr>
        <w:t>er</w:t>
      </w:r>
      <w:r w:rsidR="00D067FD" w:rsidRPr="00ED43FD">
        <w:rPr>
          <w:rFonts w:ascii="Calibri" w:hAnsi="Calibri" w:cs="Calibri"/>
          <w:iCs/>
          <w:sz w:val="24"/>
          <w:szCs w:val="24"/>
          <w:lang w:val="sv-SE"/>
        </w:rPr>
        <w:t xml:space="preserve"> </w:t>
      </w:r>
      <w:r w:rsidR="00A41AAA" w:rsidRPr="00ED43FD">
        <w:rPr>
          <w:rFonts w:ascii="Calibri" w:hAnsi="Calibri" w:cs="Calibri"/>
          <w:iCs/>
          <w:sz w:val="24"/>
          <w:szCs w:val="24"/>
          <w:lang w:val="sv-SE"/>
        </w:rPr>
        <w:t>rättigheter vid busstransport och rättigheter vid resor till sjöss och på inre vattenvägar</w:t>
      </w:r>
      <w:r>
        <w:rPr>
          <w:rFonts w:ascii="Calibri" w:hAnsi="Calibri" w:cs="Calibri"/>
          <w:iCs/>
          <w:sz w:val="24"/>
          <w:szCs w:val="24"/>
          <w:lang w:val="sv-SE"/>
        </w:rPr>
        <w:t xml:space="preserve"> och är viktiga delar </w:t>
      </w:r>
      <w:r w:rsidR="00962235">
        <w:rPr>
          <w:rFonts w:ascii="Calibri" w:hAnsi="Calibri" w:cs="Calibri"/>
          <w:iCs/>
          <w:sz w:val="24"/>
          <w:szCs w:val="24"/>
          <w:lang w:val="sv-SE"/>
        </w:rPr>
        <w:t xml:space="preserve">för att personer med funktionsnedsättning ska kunna röra sig och vara delaktiga i samhället. </w:t>
      </w:r>
    </w:p>
    <w:p w14:paraId="65CD9573" w14:textId="343E1FB8" w:rsidR="00FE2E48" w:rsidRPr="00E131D1" w:rsidRDefault="000D01BC" w:rsidP="007218ED">
      <w:pPr>
        <w:spacing w:line="276" w:lineRule="auto"/>
        <w:rPr>
          <w:lang w:val="sv-FI"/>
        </w:rPr>
      </w:pPr>
      <w:r w:rsidRPr="005120B3">
        <w:rPr>
          <w:rFonts w:cstheme="minorHAnsi"/>
          <w:sz w:val="24"/>
          <w:szCs w:val="24"/>
          <w:lang w:val="sv-SE"/>
        </w:rPr>
        <w:lastRenderedPageBreak/>
        <w:t>Förbundet anser att tillsynsansvaret behöver klargöras så fort som möjligt</w:t>
      </w:r>
      <w:r w:rsidR="009B1F1C">
        <w:rPr>
          <w:rFonts w:cstheme="minorHAnsi"/>
          <w:sz w:val="24"/>
          <w:szCs w:val="24"/>
          <w:lang w:val="sv-SE"/>
        </w:rPr>
        <w:t xml:space="preserve">, om </w:t>
      </w:r>
      <w:r w:rsidR="001069D8">
        <w:rPr>
          <w:rFonts w:cstheme="minorHAnsi"/>
          <w:sz w:val="24"/>
          <w:szCs w:val="24"/>
          <w:lang w:val="sv-SE"/>
        </w:rPr>
        <w:t xml:space="preserve">allt </w:t>
      </w:r>
      <w:r w:rsidR="009B1F1C">
        <w:rPr>
          <w:rFonts w:cstheme="minorHAnsi"/>
          <w:sz w:val="24"/>
          <w:szCs w:val="24"/>
          <w:lang w:val="sv-SE"/>
        </w:rPr>
        <w:t xml:space="preserve">inte redan är klart. Det är inte skäligt att utredningen ska ta flera år i anspråk. </w:t>
      </w:r>
    </w:p>
    <w:p w14:paraId="5226C723" w14:textId="34B2668D" w:rsidR="00872435" w:rsidRDefault="00872435" w:rsidP="007218ED">
      <w:pPr>
        <w:spacing w:line="276" w:lineRule="auto"/>
        <w:rPr>
          <w:rFonts w:cstheme="minorHAnsi"/>
          <w:sz w:val="24"/>
          <w:szCs w:val="24"/>
          <w:lang w:val="sv-SE"/>
        </w:rPr>
      </w:pPr>
    </w:p>
    <w:p w14:paraId="5F381828" w14:textId="77777777" w:rsidR="00A63007" w:rsidRPr="00A63007" w:rsidRDefault="00CC6870" w:rsidP="007218ED">
      <w:pPr>
        <w:spacing w:line="276" w:lineRule="auto"/>
        <w:rPr>
          <w:rFonts w:ascii="Calibri" w:hAnsi="Calibri" w:cs="Calibri"/>
          <w:sz w:val="24"/>
          <w:szCs w:val="24"/>
          <w:highlight w:val="yellow"/>
          <w:lang w:val="sv-SE"/>
        </w:rPr>
      </w:pPr>
      <w:r w:rsidRPr="00A63007">
        <w:rPr>
          <w:rFonts w:cstheme="minorHAnsi"/>
          <w:b/>
          <w:bCs/>
          <w:sz w:val="24"/>
          <w:szCs w:val="24"/>
          <w:lang w:val="sv-SE"/>
        </w:rPr>
        <w:t xml:space="preserve">Åtgärd </w:t>
      </w:r>
      <w:r w:rsidR="00872435" w:rsidRPr="00A63007">
        <w:rPr>
          <w:rFonts w:cstheme="minorHAnsi"/>
          <w:b/>
          <w:bCs/>
          <w:sz w:val="24"/>
          <w:szCs w:val="24"/>
          <w:lang w:val="sv-SE"/>
        </w:rPr>
        <w:t xml:space="preserve">12: </w:t>
      </w:r>
      <w:r w:rsidRPr="00A63007">
        <w:rPr>
          <w:rFonts w:ascii="Calibri" w:hAnsi="Calibri" w:cs="Calibri"/>
          <w:b/>
          <w:iCs/>
          <w:sz w:val="24"/>
          <w:szCs w:val="24"/>
        </w:rPr>
        <w:t>Utbilda personal inom avdelningen och Ålandstrafiken i enlighet med gällande EU-förordningar.</w:t>
      </w:r>
      <w:r w:rsidRPr="00A63007">
        <w:rPr>
          <w:rFonts w:ascii="Calibri" w:hAnsi="Calibri" w:cs="Calibri"/>
          <w:sz w:val="24"/>
          <w:szCs w:val="24"/>
          <w:highlight w:val="yellow"/>
          <w:lang w:val="sv-SE"/>
        </w:rPr>
        <w:t xml:space="preserve"> </w:t>
      </w:r>
    </w:p>
    <w:p w14:paraId="18ADBFB3" w14:textId="628C99D9" w:rsidR="00C77C38" w:rsidRPr="00C32407" w:rsidRDefault="00A63007" w:rsidP="007218ED">
      <w:pPr>
        <w:spacing w:line="276" w:lineRule="auto"/>
        <w:rPr>
          <w:rFonts w:ascii="Calibri" w:hAnsi="Calibri" w:cs="Calibri"/>
          <w:sz w:val="24"/>
          <w:szCs w:val="24"/>
          <w:lang w:val="sv-SE"/>
        </w:rPr>
      </w:pPr>
      <w:r w:rsidRPr="00C32407">
        <w:rPr>
          <w:rFonts w:ascii="Calibri" w:hAnsi="Calibri" w:cs="Calibri"/>
          <w:sz w:val="24"/>
          <w:szCs w:val="24"/>
          <w:lang w:val="sv-SE"/>
        </w:rPr>
        <w:t>I redovisninge</w:t>
      </w:r>
      <w:r w:rsidR="00C32407" w:rsidRPr="00C32407">
        <w:rPr>
          <w:rFonts w:ascii="Calibri" w:hAnsi="Calibri" w:cs="Calibri"/>
          <w:sz w:val="24"/>
          <w:szCs w:val="24"/>
          <w:lang w:val="sv-SE"/>
        </w:rPr>
        <w:t>n</w:t>
      </w:r>
      <w:r w:rsidRPr="00C32407">
        <w:rPr>
          <w:rFonts w:ascii="Calibri" w:hAnsi="Calibri" w:cs="Calibri"/>
          <w:sz w:val="24"/>
          <w:szCs w:val="24"/>
          <w:lang w:val="sv-SE"/>
        </w:rPr>
        <w:t xml:space="preserve"> står det att ”</w:t>
      </w:r>
      <w:r w:rsidRPr="00C32407">
        <w:rPr>
          <w:rFonts w:ascii="Calibri" w:hAnsi="Calibri" w:cs="Calibri"/>
          <w:sz w:val="24"/>
          <w:szCs w:val="24"/>
        </w:rPr>
        <w:t>Personalen informeras löpande om gällande EU-förordningar.</w:t>
      </w:r>
      <w:r w:rsidRPr="00C32407">
        <w:rPr>
          <w:rFonts w:ascii="Calibri" w:hAnsi="Calibri" w:cs="Calibri"/>
          <w:sz w:val="24"/>
          <w:szCs w:val="24"/>
          <w:lang w:val="sv-SE"/>
        </w:rPr>
        <w:t xml:space="preserve">” Förbundet anser att det borde framgå </w:t>
      </w:r>
      <w:r w:rsidR="00C32407" w:rsidRPr="00C32407">
        <w:rPr>
          <w:rFonts w:ascii="Calibri" w:hAnsi="Calibri" w:cs="Calibri"/>
          <w:sz w:val="24"/>
          <w:szCs w:val="24"/>
          <w:lang w:val="sv-SE"/>
        </w:rPr>
        <w:t>på vilket sätt detta sker och till vem.</w:t>
      </w:r>
    </w:p>
    <w:p w14:paraId="46F7026F" w14:textId="77777777" w:rsidR="00C32407" w:rsidRPr="00A63007" w:rsidRDefault="00C32407" w:rsidP="007218ED">
      <w:pPr>
        <w:spacing w:line="276" w:lineRule="auto"/>
        <w:rPr>
          <w:rFonts w:cstheme="minorHAnsi"/>
          <w:b/>
          <w:bCs/>
          <w:sz w:val="24"/>
          <w:szCs w:val="24"/>
          <w:lang w:val="sv-SE"/>
        </w:rPr>
      </w:pPr>
    </w:p>
    <w:p w14:paraId="798CF51A" w14:textId="5A10AE1B" w:rsidR="00811804" w:rsidRDefault="00941F65" w:rsidP="007218ED">
      <w:pPr>
        <w:spacing w:after="0" w:line="276" w:lineRule="auto"/>
        <w:rPr>
          <w:rFonts w:ascii="Calibri" w:hAnsi="Calibri" w:cs="Calibri"/>
          <w:b/>
          <w:iCs/>
          <w:sz w:val="24"/>
          <w:szCs w:val="24"/>
        </w:rPr>
      </w:pPr>
      <w:r w:rsidRPr="00941F65">
        <w:rPr>
          <w:rFonts w:ascii="Calibri" w:hAnsi="Calibri" w:cs="Calibri"/>
          <w:b/>
          <w:iCs/>
          <w:sz w:val="24"/>
          <w:szCs w:val="24"/>
          <w:lang w:val="sv-SE"/>
        </w:rPr>
        <w:t xml:space="preserve">Åtgärd 13: </w:t>
      </w:r>
      <w:r w:rsidRPr="00941F65">
        <w:rPr>
          <w:rFonts w:ascii="Calibri" w:hAnsi="Calibri" w:cs="Calibri"/>
          <w:b/>
          <w:iCs/>
          <w:sz w:val="24"/>
          <w:szCs w:val="24"/>
        </w:rPr>
        <w:t>För att höja transporternas och tjänsternas kvalitet övervägs ny lagstiftning för yrkeskompetens för taxichaufförer där även utbildning om personer med funktionsnedsättning ingår.</w:t>
      </w:r>
    </w:p>
    <w:p w14:paraId="4CF41714" w14:textId="4B2628DD" w:rsidR="00811804" w:rsidRDefault="00811804" w:rsidP="007218ED">
      <w:pPr>
        <w:spacing w:after="0" w:line="276" w:lineRule="auto"/>
        <w:rPr>
          <w:rFonts w:ascii="Calibri" w:hAnsi="Calibri" w:cs="Calibri"/>
          <w:b/>
          <w:iCs/>
          <w:sz w:val="24"/>
          <w:szCs w:val="24"/>
        </w:rPr>
      </w:pPr>
    </w:p>
    <w:p w14:paraId="4FD4C54D" w14:textId="77777777" w:rsidR="007218ED" w:rsidRDefault="00811804" w:rsidP="007218ED">
      <w:pPr>
        <w:spacing w:after="0" w:line="276" w:lineRule="auto"/>
        <w:rPr>
          <w:rFonts w:ascii="Calibri" w:hAnsi="Calibri" w:cs="Calibri"/>
          <w:bCs/>
          <w:iCs/>
          <w:sz w:val="24"/>
          <w:szCs w:val="24"/>
          <w:lang w:val="sv-SE"/>
        </w:rPr>
      </w:pPr>
      <w:r w:rsidRPr="00E7573F">
        <w:rPr>
          <w:rFonts w:ascii="Calibri" w:hAnsi="Calibri" w:cs="Calibri"/>
          <w:bCs/>
          <w:iCs/>
          <w:sz w:val="24"/>
          <w:szCs w:val="24"/>
          <w:lang w:val="sv-SE"/>
        </w:rPr>
        <w:t xml:space="preserve">Utbildningen är väldigt viktig </w:t>
      </w:r>
      <w:r w:rsidR="003F2CEA" w:rsidRPr="00E7573F">
        <w:rPr>
          <w:rFonts w:ascii="Calibri" w:hAnsi="Calibri" w:cs="Calibri"/>
          <w:bCs/>
          <w:iCs/>
          <w:sz w:val="24"/>
          <w:szCs w:val="24"/>
          <w:lang w:val="sv-SE"/>
        </w:rPr>
        <w:t>för att alla personer ska få ett gott och respektfullt bemötande</w:t>
      </w:r>
      <w:r w:rsidRPr="00E7573F">
        <w:rPr>
          <w:rFonts w:ascii="Calibri" w:hAnsi="Calibri" w:cs="Calibri"/>
          <w:bCs/>
          <w:iCs/>
          <w:sz w:val="24"/>
          <w:szCs w:val="24"/>
          <w:lang w:val="sv-SE"/>
        </w:rPr>
        <w:t xml:space="preserve">. </w:t>
      </w:r>
      <w:r w:rsidR="00E7573F" w:rsidRPr="00E7573F">
        <w:rPr>
          <w:rFonts w:cstheme="minorHAnsi"/>
          <w:color w:val="333333"/>
          <w:sz w:val="24"/>
          <w:szCs w:val="24"/>
          <w:shd w:val="clear" w:color="auto" w:fill="FFFFFF"/>
          <w:lang w:val="sv-SE"/>
        </w:rPr>
        <w:t>Vi påminner om Tillgänglighetsutbildningen som arrangeras av Yrkesskolan som en del i yrkeskompetensen för busschaufförer som skulle kunna anpassas för att även passa taxichaufförer.</w:t>
      </w:r>
      <w:r w:rsidR="00E7573F" w:rsidRPr="00E7573F">
        <w:rPr>
          <w:rFonts w:ascii="Calibri" w:hAnsi="Calibri" w:cs="Calibri"/>
          <w:bCs/>
          <w:iCs/>
          <w:sz w:val="24"/>
          <w:szCs w:val="24"/>
          <w:lang w:val="sv-SE"/>
        </w:rPr>
        <w:t xml:space="preserve"> </w:t>
      </w:r>
    </w:p>
    <w:p w14:paraId="000EF1A0" w14:textId="30A20440" w:rsidR="00E7573F" w:rsidRPr="007218ED" w:rsidRDefault="007218ED" w:rsidP="007218ED">
      <w:pPr>
        <w:spacing w:after="0" w:line="276" w:lineRule="auto"/>
        <w:rPr>
          <w:rFonts w:ascii="Calibri" w:hAnsi="Calibri" w:cs="Calibri"/>
          <w:bCs/>
          <w:iCs/>
          <w:sz w:val="24"/>
          <w:szCs w:val="24"/>
          <w:lang w:val="sv-SE"/>
        </w:rPr>
      </w:pPr>
      <w:r>
        <w:rPr>
          <w:rFonts w:ascii="Calibri" w:hAnsi="Calibri" w:cs="Calibri"/>
          <w:bCs/>
          <w:iCs/>
          <w:sz w:val="24"/>
          <w:szCs w:val="24"/>
          <w:lang w:val="sv-SE"/>
        </w:rPr>
        <w:br/>
      </w:r>
      <w:r w:rsidR="00E7573F" w:rsidRPr="00E7573F">
        <w:rPr>
          <w:rFonts w:ascii="Calibri" w:hAnsi="Calibri" w:cs="Calibri"/>
          <w:bCs/>
          <w:iCs/>
          <w:sz w:val="24"/>
          <w:szCs w:val="24"/>
          <w:lang w:val="sv-SE"/>
        </w:rPr>
        <w:t>Vi hoppas att lagförslaget ska prioriteras.</w:t>
      </w:r>
    </w:p>
    <w:p w14:paraId="7DBE64E4" w14:textId="0C317B4A" w:rsidR="000D01BC" w:rsidRPr="005120B3" w:rsidRDefault="000D01BC" w:rsidP="007218ED">
      <w:pPr>
        <w:spacing w:line="276" w:lineRule="auto"/>
        <w:rPr>
          <w:rFonts w:cstheme="minorHAnsi"/>
          <w:sz w:val="24"/>
          <w:szCs w:val="24"/>
          <w:lang w:val="sv-SE"/>
        </w:rPr>
      </w:pPr>
    </w:p>
    <w:p w14:paraId="61536E1E" w14:textId="365D969A" w:rsidR="000D01BC" w:rsidRPr="005120B3" w:rsidRDefault="000D01BC" w:rsidP="007218ED">
      <w:pPr>
        <w:spacing w:line="276" w:lineRule="auto"/>
        <w:rPr>
          <w:rFonts w:cstheme="minorHAnsi"/>
          <w:sz w:val="24"/>
          <w:szCs w:val="24"/>
          <w:lang w:val="sv-SE"/>
        </w:rPr>
      </w:pPr>
      <w:r w:rsidRPr="00EE48AC">
        <w:rPr>
          <w:rFonts w:cstheme="minorHAnsi"/>
          <w:b/>
          <w:bCs/>
          <w:sz w:val="24"/>
          <w:szCs w:val="24"/>
          <w:lang w:val="sv-SE"/>
        </w:rPr>
        <w:t>Åtgärd 14:</w:t>
      </w:r>
      <w:r w:rsidR="000E6633" w:rsidRPr="005120B3">
        <w:rPr>
          <w:rFonts w:cstheme="minorHAnsi"/>
          <w:b/>
          <w:bCs/>
          <w:sz w:val="24"/>
          <w:szCs w:val="24"/>
          <w:lang w:val="sv-FI"/>
        </w:rPr>
        <w:t xml:space="preserve"> Tillgänglig turism: Fortsätta arbetet med att hitta former för ökad tillgänglighet inom turismsektorn genom näringslivsutvecklarens deltagande i arbetsgrupper så som ”Tillgänglig turism” och ”City Mariehamn” och inom arbetet med utvecklings- och hållbarhetsagendan för Åland. I vidtagna åtgärder det finns som kommentar:</w:t>
      </w:r>
    </w:p>
    <w:p w14:paraId="0D5CC733" w14:textId="77777777" w:rsidR="00C03D62" w:rsidRPr="007E4E36" w:rsidRDefault="00C03D62" w:rsidP="007218ED">
      <w:pPr>
        <w:spacing w:line="276" w:lineRule="auto"/>
        <w:rPr>
          <w:rFonts w:cstheme="minorHAnsi"/>
          <w:sz w:val="24"/>
          <w:szCs w:val="24"/>
          <w:lang w:val="sv-FI"/>
        </w:rPr>
      </w:pPr>
      <w:r w:rsidRPr="007E4E36">
        <w:rPr>
          <w:rFonts w:cstheme="minorHAnsi"/>
          <w:sz w:val="24"/>
          <w:szCs w:val="24"/>
          <w:lang w:val="sv-FI"/>
        </w:rPr>
        <w:t>Som en verkställd åtgärd står följande:</w:t>
      </w:r>
    </w:p>
    <w:p w14:paraId="6C133387" w14:textId="7EADF06F" w:rsidR="000E6633" w:rsidRDefault="00C03D62" w:rsidP="007218ED">
      <w:pPr>
        <w:spacing w:line="276" w:lineRule="auto"/>
        <w:rPr>
          <w:rStyle w:val="Hyperlnk"/>
          <w:rFonts w:cstheme="minorHAnsi"/>
          <w:color w:val="auto"/>
          <w:sz w:val="24"/>
          <w:szCs w:val="24"/>
          <w:lang w:val="sv-FI"/>
        </w:rPr>
      </w:pPr>
      <w:r w:rsidRPr="007E4E36">
        <w:rPr>
          <w:rFonts w:cstheme="minorHAnsi"/>
          <w:sz w:val="24"/>
          <w:szCs w:val="24"/>
          <w:lang w:val="sv-FI"/>
        </w:rPr>
        <w:t>”</w:t>
      </w:r>
      <w:r w:rsidR="000E6633" w:rsidRPr="007E4E36">
        <w:rPr>
          <w:rFonts w:cstheme="minorHAnsi"/>
          <w:sz w:val="24"/>
          <w:szCs w:val="24"/>
          <w:lang w:val="sv-FI"/>
        </w:rPr>
        <w:t xml:space="preserve">Visit Åland tillsammans med Ålands Handikappförbund r.f. drev under åren 2015–1018 ett samarbetsprojekt med finansiering av LR:s initiativ Kraftsamling för tillväxt och inflyttning. Projektet slutredovisades 2019. I slutrapporten framkommer att projektet arbetat med tillgänglighet genom tillgänglighetsinventeringar </w:t>
      </w:r>
      <w:hyperlink r:id="rId10" w:history="1">
        <w:r w:rsidR="007218ED" w:rsidRPr="00BD7D51">
          <w:rPr>
            <w:rStyle w:val="Hyperlnk"/>
            <w:rFonts w:cstheme="minorHAnsi"/>
            <w:sz w:val="24"/>
            <w:szCs w:val="24"/>
            <w:lang w:val="sv-FI"/>
          </w:rPr>
          <w:t>https://www.visitaland.com/tillgangliga-aland/inventerade-anlaggningar/</w:t>
        </w:r>
      </w:hyperlink>
      <w:r w:rsidRPr="007E4E36">
        <w:rPr>
          <w:rStyle w:val="Hyperlnk"/>
          <w:rFonts w:cstheme="minorHAnsi"/>
          <w:color w:val="auto"/>
          <w:sz w:val="24"/>
          <w:szCs w:val="24"/>
          <w:lang w:val="sv-FI"/>
        </w:rPr>
        <w:t>”</w:t>
      </w:r>
      <w:r w:rsidR="007E4E36" w:rsidRPr="007E4E36">
        <w:rPr>
          <w:rStyle w:val="Hyperlnk"/>
          <w:rFonts w:cstheme="minorHAnsi"/>
          <w:color w:val="auto"/>
          <w:sz w:val="24"/>
          <w:szCs w:val="24"/>
          <w:lang w:val="sv-FI"/>
        </w:rPr>
        <w:t>.</w:t>
      </w:r>
    </w:p>
    <w:p w14:paraId="031BC771" w14:textId="0CB9A673" w:rsidR="007E4E36" w:rsidRDefault="007E4E36" w:rsidP="007218ED">
      <w:pPr>
        <w:spacing w:line="276" w:lineRule="auto"/>
        <w:rPr>
          <w:rStyle w:val="Hyperlnk"/>
          <w:rFonts w:cstheme="minorHAnsi"/>
          <w:color w:val="auto"/>
          <w:sz w:val="24"/>
          <w:szCs w:val="24"/>
          <w:u w:val="none"/>
          <w:lang w:val="sv-FI"/>
        </w:rPr>
      </w:pPr>
      <w:r w:rsidRPr="0078572D">
        <w:rPr>
          <w:rStyle w:val="Hyperlnk"/>
          <w:rFonts w:cstheme="minorHAnsi"/>
          <w:color w:val="auto"/>
          <w:sz w:val="24"/>
          <w:szCs w:val="24"/>
          <w:u w:val="none"/>
          <w:lang w:val="sv-FI"/>
        </w:rPr>
        <w:t>Förbundet undrar varför detta projekt nämns här? Beror det på finansieringen? I övrigt har all planering och allt arbete utförts av andra aktörer</w:t>
      </w:r>
      <w:r w:rsidR="0078572D" w:rsidRPr="0078572D">
        <w:rPr>
          <w:rStyle w:val="Hyperlnk"/>
          <w:rFonts w:cstheme="minorHAnsi"/>
          <w:color w:val="auto"/>
          <w:sz w:val="24"/>
          <w:szCs w:val="24"/>
          <w:u w:val="none"/>
          <w:lang w:val="sv-FI"/>
        </w:rPr>
        <w:t xml:space="preserve"> än landskapsregeringen. </w:t>
      </w:r>
    </w:p>
    <w:p w14:paraId="51343095" w14:textId="32A63425" w:rsidR="0055132F" w:rsidRDefault="0055132F" w:rsidP="007218ED">
      <w:pPr>
        <w:spacing w:line="276" w:lineRule="auto"/>
        <w:rPr>
          <w:rFonts w:cstheme="minorHAnsi"/>
          <w:sz w:val="24"/>
          <w:szCs w:val="24"/>
          <w:lang w:val="sv-SE"/>
        </w:rPr>
      </w:pPr>
      <w:r w:rsidRPr="005120B3">
        <w:rPr>
          <w:rFonts w:cstheme="minorHAnsi"/>
          <w:sz w:val="24"/>
          <w:szCs w:val="24"/>
          <w:lang w:val="sv-SE"/>
        </w:rPr>
        <w:t xml:space="preserve">Förbundet lämnade via nätverket Turism för alla till rådet för personer med funktionsnedsättning </w:t>
      </w:r>
      <w:r>
        <w:rPr>
          <w:rFonts w:cstheme="minorHAnsi"/>
          <w:sz w:val="24"/>
          <w:szCs w:val="24"/>
          <w:lang w:val="sv-SE"/>
        </w:rPr>
        <w:t>(avslutat 31.12.2019)</w:t>
      </w:r>
      <w:r w:rsidRPr="0055132F">
        <w:rPr>
          <w:rFonts w:cstheme="minorHAnsi"/>
          <w:sz w:val="24"/>
          <w:szCs w:val="24"/>
          <w:lang w:val="sv-SE"/>
        </w:rPr>
        <w:t xml:space="preserve"> </w:t>
      </w:r>
      <w:r w:rsidRPr="003E5251">
        <w:rPr>
          <w:rFonts w:cstheme="minorHAnsi"/>
          <w:sz w:val="24"/>
          <w:szCs w:val="24"/>
          <w:lang w:val="sv-SE"/>
        </w:rPr>
        <w:t xml:space="preserve">ett förslag till </w:t>
      </w:r>
      <w:r>
        <w:rPr>
          <w:rFonts w:cstheme="minorHAnsi"/>
          <w:sz w:val="24"/>
          <w:szCs w:val="24"/>
          <w:lang w:val="sv-SE"/>
        </w:rPr>
        <w:t>ett gemensamt symbolsystem för tillgänglighet</w:t>
      </w:r>
      <w:r w:rsidRPr="005120B3">
        <w:rPr>
          <w:rFonts w:cstheme="minorHAnsi"/>
          <w:sz w:val="24"/>
          <w:szCs w:val="24"/>
          <w:lang w:val="sv-SE"/>
        </w:rPr>
        <w:t xml:space="preserve"> för Åland. </w:t>
      </w:r>
      <w:r w:rsidR="00427BA2" w:rsidRPr="00427BA2">
        <w:rPr>
          <w:rFonts w:cstheme="minorHAnsi"/>
          <w:b/>
          <w:bCs/>
          <w:sz w:val="24"/>
          <w:szCs w:val="24"/>
          <w:lang w:val="sv-SE"/>
        </w:rPr>
        <w:t>Bilaga 1.</w:t>
      </w:r>
      <w:r w:rsidR="00427BA2">
        <w:rPr>
          <w:rFonts w:cstheme="minorHAnsi"/>
          <w:sz w:val="24"/>
          <w:szCs w:val="24"/>
          <w:lang w:val="sv-SE"/>
        </w:rPr>
        <w:t xml:space="preserve"> </w:t>
      </w:r>
      <w:r w:rsidRPr="005120B3">
        <w:rPr>
          <w:rFonts w:cstheme="minorHAnsi"/>
          <w:sz w:val="24"/>
          <w:szCs w:val="24"/>
          <w:lang w:val="sv-SE"/>
        </w:rPr>
        <w:t>Inget har hörts från LR.</w:t>
      </w:r>
    </w:p>
    <w:p w14:paraId="11CB7737" w14:textId="5B055EBF" w:rsidR="004408BE" w:rsidRPr="003A56DB" w:rsidRDefault="004408BE" w:rsidP="007218ED">
      <w:pPr>
        <w:spacing w:line="276" w:lineRule="auto"/>
        <w:rPr>
          <w:rFonts w:ascii="Calibri" w:hAnsi="Calibri" w:cs="Calibri"/>
          <w:sz w:val="24"/>
          <w:szCs w:val="24"/>
          <w:lang w:val="sv-SE"/>
        </w:rPr>
      </w:pPr>
      <w:r>
        <w:rPr>
          <w:rFonts w:cstheme="minorHAnsi"/>
          <w:sz w:val="24"/>
          <w:szCs w:val="24"/>
          <w:lang w:val="sv-SE"/>
        </w:rPr>
        <w:t xml:space="preserve">Utvecklings- och hållbarhetsagendan för Åland kunde skrivas ut med sitt fullständiga namn, </w:t>
      </w:r>
      <w:r w:rsidRPr="003A56DB">
        <w:rPr>
          <w:rFonts w:ascii="Calibri" w:hAnsi="Calibri" w:cs="Calibri"/>
          <w:sz w:val="24"/>
          <w:szCs w:val="24"/>
          <w:lang w:val="sv-SE"/>
        </w:rPr>
        <w:t xml:space="preserve">och det skulle vara bra med en länk till agendan i verkställighetsuppföljningen. </w:t>
      </w:r>
    </w:p>
    <w:p w14:paraId="7810A6B7" w14:textId="7FD1F5D3" w:rsidR="005B00B9" w:rsidRPr="003A56DB" w:rsidRDefault="00481FF5" w:rsidP="007218ED">
      <w:pPr>
        <w:pStyle w:val="Liststycke"/>
        <w:spacing w:after="0"/>
        <w:ind w:left="0"/>
        <w:rPr>
          <w:rFonts w:ascii="Calibri" w:hAnsi="Calibri" w:cs="Calibri"/>
          <w:iCs/>
          <w:sz w:val="24"/>
          <w:szCs w:val="24"/>
        </w:rPr>
      </w:pPr>
      <w:r w:rsidRPr="003A56DB">
        <w:rPr>
          <w:rFonts w:ascii="Calibri" w:hAnsi="Calibri" w:cs="Calibri"/>
          <w:sz w:val="24"/>
          <w:szCs w:val="24"/>
        </w:rPr>
        <w:lastRenderedPageBreak/>
        <w:t>Förbundet undrar vad som menas med</w:t>
      </w:r>
      <w:r w:rsidR="003A56DB" w:rsidRPr="003A56DB">
        <w:rPr>
          <w:rFonts w:ascii="Calibri" w:hAnsi="Calibri" w:cs="Calibri"/>
          <w:sz w:val="24"/>
          <w:szCs w:val="24"/>
        </w:rPr>
        <w:t xml:space="preserve"> följande: ”</w:t>
      </w:r>
      <w:r w:rsidRPr="003A56DB">
        <w:rPr>
          <w:rFonts w:ascii="Calibri" w:hAnsi="Calibri" w:cs="Calibri"/>
          <w:iCs/>
          <w:sz w:val="24"/>
          <w:szCs w:val="24"/>
        </w:rPr>
        <w:t>Inget av de projekt som blev beviljade stöd under 2020 har sökt stöd med tyngdpunkt på ökad tillgänglighet för personer med nedsatt rörelse- eller orienteringsförmåga eller andra funktionsnedsättningar eller</w:t>
      </w:r>
      <w:r w:rsidRPr="003A56DB">
        <w:rPr>
          <w:rFonts w:ascii="Calibri" w:hAnsi="Calibri" w:cs="Calibri"/>
          <w:sz w:val="24"/>
          <w:szCs w:val="24"/>
        </w:rPr>
        <w:t xml:space="preserve"> </w:t>
      </w:r>
      <w:r w:rsidRPr="003A56DB">
        <w:rPr>
          <w:rFonts w:ascii="Calibri" w:hAnsi="Calibri" w:cs="Calibri"/>
          <w:iCs/>
          <w:sz w:val="24"/>
          <w:szCs w:val="24"/>
        </w:rPr>
        <w:t>beskrivit aktiva åtgärder för det</w:t>
      </w:r>
      <w:r w:rsidRPr="003A56DB">
        <w:rPr>
          <w:rFonts w:ascii="Calibri" w:hAnsi="Calibri" w:cs="Calibri"/>
          <w:sz w:val="24"/>
          <w:szCs w:val="24"/>
        </w:rPr>
        <w:t xml:space="preserve"> </w:t>
      </w:r>
      <w:r w:rsidRPr="003A56DB">
        <w:rPr>
          <w:rFonts w:ascii="Calibri" w:hAnsi="Calibri" w:cs="Calibri"/>
          <w:iCs/>
          <w:sz w:val="24"/>
          <w:szCs w:val="24"/>
        </w:rPr>
        <w:t>samma, även om det möjligtvis förekommit.</w:t>
      </w:r>
      <w:r w:rsidR="003A56DB" w:rsidRPr="003A56DB">
        <w:rPr>
          <w:rFonts w:ascii="Calibri" w:hAnsi="Calibri" w:cs="Calibri"/>
          <w:iCs/>
          <w:sz w:val="24"/>
          <w:szCs w:val="24"/>
        </w:rPr>
        <w:t xml:space="preserve">”? Handlar det inte om projekt som borde ha haft och bifogat en plan för tillgänglighet? I så fall kunde detta förtydligas. </w:t>
      </w:r>
    </w:p>
    <w:p w14:paraId="639BACB9" w14:textId="663E2ED0" w:rsidR="00DF6D1E" w:rsidRDefault="00DF6D1E" w:rsidP="007218ED">
      <w:pPr>
        <w:spacing w:line="276" w:lineRule="auto"/>
        <w:rPr>
          <w:rFonts w:cstheme="minorHAnsi"/>
          <w:sz w:val="24"/>
          <w:szCs w:val="24"/>
          <w:lang w:val="sv-SE"/>
        </w:rPr>
      </w:pPr>
    </w:p>
    <w:p w14:paraId="2E435C28" w14:textId="01B4ECFC" w:rsidR="00DF6D1E" w:rsidRDefault="00DF6D1E" w:rsidP="007218ED">
      <w:pPr>
        <w:spacing w:after="0" w:line="276" w:lineRule="auto"/>
        <w:rPr>
          <w:rStyle w:val="Diskretbetoning"/>
          <w:rFonts w:ascii="Calibri" w:hAnsi="Calibri" w:cs="Calibri"/>
          <w:b/>
          <w:bCs/>
          <w:iCs/>
          <w:sz w:val="24"/>
          <w:szCs w:val="24"/>
        </w:rPr>
      </w:pPr>
      <w:r w:rsidRPr="00DF6D1E">
        <w:rPr>
          <w:rStyle w:val="Diskretbetoning"/>
          <w:rFonts w:ascii="Calibri" w:hAnsi="Calibri" w:cs="Calibri"/>
          <w:b/>
          <w:bCs/>
          <w:iCs/>
          <w:sz w:val="24"/>
          <w:szCs w:val="24"/>
          <w:lang w:val="sv-SE"/>
        </w:rPr>
        <w:t xml:space="preserve">Åtgärd 15: </w:t>
      </w:r>
      <w:r w:rsidRPr="00DF6D1E">
        <w:rPr>
          <w:rStyle w:val="Diskretbetoning"/>
          <w:rFonts w:ascii="Calibri" w:hAnsi="Calibri" w:cs="Calibri"/>
          <w:b/>
          <w:bCs/>
          <w:iCs/>
          <w:sz w:val="24"/>
          <w:szCs w:val="24"/>
        </w:rPr>
        <w:t>Göra en översyn för vilka indikatorer som styr de stöd som näringsavdelningen beviljar samt se hur stödsystemen kan utvecklas för att premiera tillgänglighet och användbarhet.</w:t>
      </w:r>
    </w:p>
    <w:p w14:paraId="14F43520" w14:textId="77A6BB3B" w:rsidR="00DF6D1E" w:rsidRDefault="00DF6D1E" w:rsidP="007218ED">
      <w:pPr>
        <w:spacing w:after="0" w:line="276" w:lineRule="auto"/>
        <w:rPr>
          <w:rStyle w:val="Diskretbetoning"/>
          <w:rFonts w:ascii="Calibri" w:hAnsi="Calibri" w:cs="Calibri"/>
          <w:b/>
          <w:bCs/>
          <w:iCs/>
          <w:sz w:val="24"/>
          <w:szCs w:val="24"/>
        </w:rPr>
      </w:pPr>
    </w:p>
    <w:p w14:paraId="61DF20E8" w14:textId="0880DCF3" w:rsidR="005B603C" w:rsidRDefault="00DF6D1E" w:rsidP="007218ED">
      <w:pPr>
        <w:spacing w:after="0" w:line="276" w:lineRule="auto"/>
        <w:rPr>
          <w:rStyle w:val="Diskretbetoning"/>
          <w:rFonts w:ascii="Calibri" w:hAnsi="Calibri" w:cs="Calibri"/>
          <w:iCs/>
          <w:sz w:val="24"/>
          <w:szCs w:val="24"/>
          <w:lang w:val="sv-SE"/>
        </w:rPr>
      </w:pPr>
      <w:r w:rsidRPr="002909E6">
        <w:rPr>
          <w:rStyle w:val="Diskretbetoning"/>
          <w:rFonts w:ascii="Calibri" w:hAnsi="Calibri" w:cs="Calibri"/>
          <w:iCs/>
          <w:sz w:val="24"/>
          <w:szCs w:val="24"/>
          <w:lang w:val="sv-SE"/>
        </w:rPr>
        <w:t xml:space="preserve">Eftersom åtgärden inte ännu har uppfyllts och arbetet med </w:t>
      </w:r>
      <w:r w:rsidR="002909E6" w:rsidRPr="002909E6">
        <w:rPr>
          <w:rStyle w:val="Diskretbetoning"/>
          <w:rFonts w:ascii="Calibri" w:hAnsi="Calibri" w:cs="Calibri"/>
          <w:iCs/>
          <w:sz w:val="24"/>
          <w:szCs w:val="24"/>
          <w:lang w:val="sv-SE"/>
        </w:rPr>
        <w:t xml:space="preserve">programförslaget </w:t>
      </w:r>
      <w:r w:rsidRPr="002909E6">
        <w:rPr>
          <w:rStyle w:val="Diskretbetoning"/>
          <w:rFonts w:ascii="Calibri" w:hAnsi="Calibri" w:cs="Calibri"/>
          <w:iCs/>
          <w:sz w:val="24"/>
          <w:szCs w:val="24"/>
          <w:lang w:val="sv-SE"/>
        </w:rPr>
        <w:t>pågår, önskar förbundet ha möjlighet att ge input</w:t>
      </w:r>
      <w:r w:rsidR="002909E6" w:rsidRPr="002909E6">
        <w:rPr>
          <w:rStyle w:val="Diskretbetoning"/>
          <w:rFonts w:ascii="Calibri" w:hAnsi="Calibri" w:cs="Calibri"/>
          <w:iCs/>
          <w:sz w:val="24"/>
          <w:szCs w:val="24"/>
          <w:lang w:val="sv-SE"/>
        </w:rPr>
        <w:t xml:space="preserve"> till programmet</w:t>
      </w:r>
      <w:r w:rsidRPr="002909E6">
        <w:rPr>
          <w:rStyle w:val="Diskretbetoning"/>
          <w:rFonts w:ascii="Calibri" w:hAnsi="Calibri" w:cs="Calibri"/>
          <w:iCs/>
          <w:sz w:val="24"/>
          <w:szCs w:val="24"/>
          <w:lang w:val="sv-SE"/>
        </w:rPr>
        <w:t>.</w:t>
      </w:r>
    </w:p>
    <w:p w14:paraId="39A67BB8" w14:textId="42E51DB5" w:rsidR="005B603C" w:rsidRDefault="005B603C" w:rsidP="007218ED">
      <w:pPr>
        <w:spacing w:after="0" w:line="276" w:lineRule="auto"/>
        <w:rPr>
          <w:rStyle w:val="Diskretbetoning"/>
          <w:rFonts w:ascii="Calibri" w:hAnsi="Calibri" w:cs="Calibri"/>
          <w:iCs/>
          <w:sz w:val="24"/>
          <w:szCs w:val="24"/>
          <w:lang w:val="sv-SE"/>
        </w:rPr>
      </w:pPr>
    </w:p>
    <w:p w14:paraId="6AB176C1" w14:textId="77777777" w:rsidR="005B603C" w:rsidRPr="00DF6D1E" w:rsidRDefault="005B603C" w:rsidP="007218ED">
      <w:pPr>
        <w:spacing w:after="0" w:line="276" w:lineRule="auto"/>
        <w:rPr>
          <w:rStyle w:val="Diskretbetoning"/>
          <w:rFonts w:ascii="Calibri" w:hAnsi="Calibri" w:cs="Calibri"/>
          <w:iCs/>
          <w:sz w:val="24"/>
          <w:szCs w:val="24"/>
          <w:lang w:val="sv-SE"/>
        </w:rPr>
      </w:pPr>
    </w:p>
    <w:p w14:paraId="40DBFD8B" w14:textId="77777777" w:rsidR="007218ED" w:rsidRDefault="005B603C" w:rsidP="007218ED">
      <w:pPr>
        <w:spacing w:after="0" w:line="276" w:lineRule="auto"/>
        <w:rPr>
          <w:rFonts w:ascii="Calibri" w:hAnsi="Calibri" w:cs="Calibri"/>
          <w:b/>
          <w:iCs/>
          <w:sz w:val="24"/>
          <w:szCs w:val="24"/>
        </w:rPr>
      </w:pPr>
      <w:r w:rsidRPr="005B603C">
        <w:rPr>
          <w:rFonts w:ascii="Calibri" w:hAnsi="Calibri" w:cs="Calibri"/>
          <w:b/>
          <w:iCs/>
          <w:sz w:val="24"/>
          <w:szCs w:val="24"/>
          <w:lang w:val="sv-SE"/>
        </w:rPr>
        <w:t xml:space="preserve">Åtgärd 16: </w:t>
      </w:r>
      <w:r w:rsidRPr="005B603C">
        <w:rPr>
          <w:rFonts w:ascii="Calibri" w:hAnsi="Calibri" w:cs="Calibri"/>
          <w:b/>
          <w:iCs/>
          <w:sz w:val="24"/>
          <w:szCs w:val="24"/>
        </w:rPr>
        <w:t xml:space="preserve">Samordna och arrangera kontinuerlig fortbildning för landskapsregeringens förvaltning och myndigheter gällande tillgänglighet och bemötande. </w:t>
      </w:r>
    </w:p>
    <w:p w14:paraId="6E86287D" w14:textId="529A849A" w:rsidR="005B603C" w:rsidRPr="007218ED" w:rsidRDefault="007218ED" w:rsidP="007218ED">
      <w:pPr>
        <w:spacing w:after="0" w:line="276" w:lineRule="auto"/>
        <w:rPr>
          <w:rFonts w:ascii="Calibri" w:hAnsi="Calibri" w:cs="Calibri"/>
          <w:b/>
          <w:iCs/>
          <w:sz w:val="24"/>
          <w:szCs w:val="24"/>
        </w:rPr>
      </w:pPr>
      <w:r>
        <w:rPr>
          <w:rFonts w:ascii="Calibri" w:hAnsi="Calibri" w:cs="Calibri"/>
          <w:b/>
          <w:iCs/>
          <w:sz w:val="24"/>
          <w:szCs w:val="24"/>
        </w:rPr>
        <w:br/>
      </w:r>
      <w:r w:rsidR="005B603C" w:rsidRPr="005B603C">
        <w:rPr>
          <w:rFonts w:ascii="Calibri" w:hAnsi="Calibri" w:cs="Calibri"/>
          <w:bCs/>
          <w:iCs/>
          <w:sz w:val="24"/>
          <w:szCs w:val="24"/>
          <w:lang w:val="sv-SE"/>
        </w:rPr>
        <w:t xml:space="preserve">Förbundet konstaterar att enligt informationen i redovisningen för åtgärden borde det istället stå i texten att ingen fortbildning har hållits under 2019 och 2020. </w:t>
      </w:r>
    </w:p>
    <w:p w14:paraId="7A96DA32" w14:textId="77777777" w:rsidR="00DF6D1E" w:rsidRDefault="00DF6D1E" w:rsidP="007218ED">
      <w:pPr>
        <w:spacing w:line="276" w:lineRule="auto"/>
        <w:rPr>
          <w:rFonts w:cstheme="minorHAnsi"/>
          <w:sz w:val="24"/>
          <w:szCs w:val="24"/>
          <w:lang w:val="sv-SE"/>
        </w:rPr>
      </w:pPr>
    </w:p>
    <w:p w14:paraId="0820D5E7" w14:textId="4A225B6C" w:rsidR="004408BE" w:rsidRPr="006014C8" w:rsidRDefault="000415A1" w:rsidP="007218ED">
      <w:pPr>
        <w:spacing w:line="276" w:lineRule="auto"/>
        <w:rPr>
          <w:rFonts w:ascii="Calibri" w:hAnsi="Calibri" w:cs="Calibri"/>
          <w:b/>
          <w:bCs/>
          <w:sz w:val="24"/>
          <w:szCs w:val="24"/>
          <w:lang w:val="sv-SE"/>
        </w:rPr>
      </w:pPr>
      <w:r w:rsidRPr="006014C8">
        <w:rPr>
          <w:rFonts w:ascii="Calibri" w:hAnsi="Calibri" w:cs="Calibri"/>
          <w:b/>
          <w:bCs/>
          <w:sz w:val="24"/>
          <w:szCs w:val="24"/>
          <w:lang w:val="sv-SE"/>
        </w:rPr>
        <w:t xml:space="preserve">Åtgärd 18: </w:t>
      </w:r>
      <w:r w:rsidR="006014C8" w:rsidRPr="006014C8">
        <w:rPr>
          <w:rFonts w:ascii="Calibri" w:hAnsi="Calibri" w:cs="Calibri"/>
          <w:b/>
          <w:bCs/>
          <w:iCs/>
          <w:sz w:val="24"/>
          <w:szCs w:val="24"/>
        </w:rPr>
        <w:t>Ett projekt där centrala dokument som beskriver landskapsregeringens verksamhet tas fram i formatet ”Lättläst”.</w:t>
      </w:r>
    </w:p>
    <w:p w14:paraId="22263588" w14:textId="71906FB2" w:rsidR="000415A1" w:rsidRDefault="000415A1" w:rsidP="007218ED">
      <w:pPr>
        <w:spacing w:line="276" w:lineRule="auto"/>
        <w:rPr>
          <w:rFonts w:cstheme="minorHAnsi"/>
          <w:sz w:val="24"/>
          <w:szCs w:val="24"/>
          <w:lang w:val="sv-SE"/>
        </w:rPr>
      </w:pPr>
      <w:r w:rsidRPr="003F2CEA">
        <w:rPr>
          <w:rFonts w:cstheme="minorHAnsi"/>
          <w:sz w:val="24"/>
          <w:szCs w:val="24"/>
          <w:lang w:val="sv-SE"/>
        </w:rPr>
        <w:t xml:space="preserve">Åtgärden har inte påbörjats, och förbundet hoppas därför att landskapsregeringen prioriterar detta. Det finns många som är betjänta av och gärna använder lättläst material. </w:t>
      </w:r>
      <w:r w:rsidR="0087694F" w:rsidRPr="003F2CEA">
        <w:rPr>
          <w:rFonts w:cstheme="minorHAnsi"/>
          <w:sz w:val="24"/>
          <w:szCs w:val="24"/>
          <w:lang w:val="sv-SE"/>
        </w:rPr>
        <w:t>Också punktskrift ska finnas med.</w:t>
      </w:r>
      <w:r w:rsidR="0087694F">
        <w:rPr>
          <w:rFonts w:cstheme="minorHAnsi"/>
          <w:sz w:val="24"/>
          <w:szCs w:val="24"/>
          <w:lang w:val="sv-SE"/>
        </w:rPr>
        <w:t xml:space="preserve"> </w:t>
      </w:r>
    </w:p>
    <w:p w14:paraId="10D0FAF7" w14:textId="77777777" w:rsidR="000C3623" w:rsidRPr="005120B3" w:rsidRDefault="000C3623" w:rsidP="007218ED">
      <w:pPr>
        <w:spacing w:line="276" w:lineRule="auto"/>
        <w:rPr>
          <w:rFonts w:cstheme="minorHAnsi"/>
          <w:sz w:val="24"/>
          <w:szCs w:val="24"/>
          <w:lang w:val="sv-SE"/>
        </w:rPr>
      </w:pPr>
    </w:p>
    <w:p w14:paraId="19B47712" w14:textId="77777777" w:rsidR="00C35D7B" w:rsidRPr="005120B3" w:rsidRDefault="00C35D7B" w:rsidP="007218ED">
      <w:pPr>
        <w:spacing w:line="276" w:lineRule="auto"/>
        <w:rPr>
          <w:rFonts w:cstheme="minorHAnsi"/>
          <w:b/>
          <w:bCs/>
          <w:sz w:val="24"/>
          <w:szCs w:val="24"/>
          <w:lang w:val="sv-FI"/>
        </w:rPr>
      </w:pPr>
      <w:r w:rsidRPr="005120B3">
        <w:rPr>
          <w:rFonts w:cstheme="minorHAnsi"/>
          <w:b/>
          <w:bCs/>
          <w:sz w:val="24"/>
          <w:szCs w:val="24"/>
          <w:lang w:val="sv-FI"/>
        </w:rPr>
        <w:t>19: Landskapsregeringens nya webbplats ska kontinuerligt granskas så att den är tillgänglig och användbar. Webbplatsens utveckling ska följa senaste standard när det gäller tillgänglig och användbar teknik.</w:t>
      </w:r>
    </w:p>
    <w:p w14:paraId="70CDF4A7" w14:textId="3FBFE680" w:rsidR="00C35D7B" w:rsidRPr="00392095" w:rsidRDefault="001D1F83" w:rsidP="007218ED">
      <w:pPr>
        <w:spacing w:line="276" w:lineRule="auto"/>
        <w:rPr>
          <w:rFonts w:cstheme="minorHAnsi"/>
          <w:sz w:val="24"/>
          <w:szCs w:val="24"/>
          <w:lang w:val="sv-FI"/>
        </w:rPr>
      </w:pPr>
      <w:r w:rsidRPr="00392095">
        <w:rPr>
          <w:rFonts w:cstheme="minorHAnsi"/>
          <w:sz w:val="24"/>
          <w:szCs w:val="24"/>
          <w:lang w:val="sv-FI"/>
        </w:rPr>
        <w:t>Det står att ”</w:t>
      </w:r>
      <w:r w:rsidR="00C35D7B" w:rsidRPr="00392095">
        <w:rPr>
          <w:rFonts w:cstheme="minorHAnsi"/>
          <w:sz w:val="24"/>
          <w:szCs w:val="24"/>
          <w:lang w:val="sv-FI"/>
        </w:rPr>
        <w:t xml:space="preserve">Med anledning av att regeringen.ax från och med den 23 september 2020 omfattas av kraven i landskapslagen (2019:7) om tillgängliga webbplatser och mobila applikationer inom förvaltningen, har en granskning av webbplatsens tillgänglighet beställts via Åda från en tredje part som är expert på webbtillgänglighet. I samarbete med webbleverantören gås resultaten av granskningen genom och åtgärdsplan utarbetas för ev. </w:t>
      </w:r>
      <w:r w:rsidR="00FC5F54" w:rsidRPr="00392095">
        <w:rPr>
          <w:rFonts w:cstheme="minorHAnsi"/>
          <w:sz w:val="24"/>
          <w:szCs w:val="24"/>
          <w:lang w:val="sv-FI"/>
        </w:rPr>
        <w:t>B</w:t>
      </w:r>
      <w:r w:rsidR="00C35D7B" w:rsidRPr="00392095">
        <w:rPr>
          <w:rFonts w:cstheme="minorHAnsi"/>
          <w:sz w:val="24"/>
          <w:szCs w:val="24"/>
          <w:lang w:val="sv-FI"/>
        </w:rPr>
        <w:t>rister</w:t>
      </w:r>
      <w:r w:rsidR="00FC5F54" w:rsidRPr="00392095">
        <w:rPr>
          <w:rFonts w:cstheme="minorHAnsi"/>
          <w:sz w:val="24"/>
          <w:szCs w:val="24"/>
          <w:lang w:val="sv-FI"/>
        </w:rPr>
        <w:t>.</w:t>
      </w:r>
      <w:r w:rsidRPr="00392095">
        <w:rPr>
          <w:rFonts w:cstheme="minorHAnsi"/>
          <w:sz w:val="24"/>
          <w:szCs w:val="24"/>
          <w:lang w:val="sv-FI"/>
        </w:rPr>
        <w:t>”</w:t>
      </w:r>
    </w:p>
    <w:p w14:paraId="0E110DE2" w14:textId="6A0F226B" w:rsidR="00D66901" w:rsidRDefault="00AE2611" w:rsidP="007218ED">
      <w:pPr>
        <w:spacing w:line="276" w:lineRule="auto"/>
        <w:rPr>
          <w:rFonts w:cstheme="minorHAnsi"/>
          <w:sz w:val="24"/>
          <w:szCs w:val="24"/>
          <w:lang w:val="sv-FI"/>
        </w:rPr>
      </w:pPr>
      <w:r w:rsidRPr="00AE2611">
        <w:rPr>
          <w:rFonts w:cstheme="minorHAnsi"/>
          <w:sz w:val="24"/>
          <w:szCs w:val="24"/>
          <w:lang w:val="sv-FI"/>
        </w:rPr>
        <w:t>L</w:t>
      </w:r>
      <w:r w:rsidR="001A0FB2" w:rsidRPr="00AE2611">
        <w:rPr>
          <w:rFonts w:cstheme="minorHAnsi"/>
          <w:sz w:val="24"/>
          <w:szCs w:val="24"/>
          <w:lang w:val="sv-FI"/>
        </w:rPr>
        <w:t>andskapsregeringen</w:t>
      </w:r>
      <w:r w:rsidRPr="00AE2611">
        <w:rPr>
          <w:rFonts w:cstheme="minorHAnsi"/>
          <w:sz w:val="24"/>
          <w:szCs w:val="24"/>
          <w:lang w:val="sv-FI"/>
        </w:rPr>
        <w:t xml:space="preserve"> har ett</w:t>
      </w:r>
      <w:r w:rsidR="00C35D7B" w:rsidRPr="00AE2611">
        <w:rPr>
          <w:rFonts w:cstheme="minorHAnsi"/>
          <w:sz w:val="24"/>
          <w:szCs w:val="24"/>
          <w:lang w:val="sv-FI"/>
        </w:rPr>
        <w:t xml:space="preserve"> ansvar att följa </w:t>
      </w:r>
      <w:r w:rsidR="00BD679E" w:rsidRPr="00AE2611">
        <w:rPr>
          <w:rFonts w:cstheme="minorHAnsi"/>
          <w:sz w:val="24"/>
          <w:szCs w:val="24"/>
          <w:lang w:val="sv-FI"/>
        </w:rPr>
        <w:t xml:space="preserve">upp </w:t>
      </w:r>
      <w:r w:rsidR="00C35D7B" w:rsidRPr="00AE2611">
        <w:rPr>
          <w:rFonts w:cstheme="minorHAnsi"/>
          <w:sz w:val="24"/>
          <w:szCs w:val="24"/>
          <w:lang w:val="sv-FI"/>
        </w:rPr>
        <w:t xml:space="preserve">att myndigheterna och </w:t>
      </w:r>
      <w:r w:rsidR="001A0FB2" w:rsidRPr="00AE2611">
        <w:rPr>
          <w:rFonts w:cstheme="minorHAnsi"/>
          <w:sz w:val="24"/>
          <w:szCs w:val="24"/>
          <w:lang w:val="sv-FI"/>
        </w:rPr>
        <w:t>andra berörda</w:t>
      </w:r>
      <w:r w:rsidR="00C35D7B" w:rsidRPr="00AE2611">
        <w:rPr>
          <w:rFonts w:cstheme="minorHAnsi"/>
          <w:sz w:val="24"/>
          <w:szCs w:val="24"/>
          <w:lang w:val="sv-FI"/>
        </w:rPr>
        <w:t xml:space="preserve"> uppfyller lagen</w:t>
      </w:r>
      <w:r w:rsidR="001A0FB2" w:rsidRPr="00AE2611">
        <w:rPr>
          <w:rFonts w:cstheme="minorHAnsi"/>
          <w:sz w:val="24"/>
          <w:szCs w:val="24"/>
          <w:lang w:val="sv-FI"/>
        </w:rPr>
        <w:t>.</w:t>
      </w:r>
      <w:r w:rsidRPr="00AE2611">
        <w:rPr>
          <w:rFonts w:cstheme="minorHAnsi"/>
          <w:sz w:val="24"/>
          <w:szCs w:val="24"/>
          <w:lang w:val="sv-FI"/>
        </w:rPr>
        <w:t xml:space="preserve"> Hur</w:t>
      </w:r>
      <w:r>
        <w:rPr>
          <w:rFonts w:cstheme="minorHAnsi"/>
          <w:sz w:val="24"/>
          <w:szCs w:val="24"/>
          <w:lang w:val="sv-FI"/>
        </w:rPr>
        <w:t xml:space="preserve"> sker detta i praktiken? Har landskapsregeringen tagit emot klagomål?</w:t>
      </w:r>
    </w:p>
    <w:p w14:paraId="3A42196C" w14:textId="65FACE0C" w:rsidR="00D66901" w:rsidRPr="00EA03B6" w:rsidRDefault="00464020" w:rsidP="007218ED">
      <w:pPr>
        <w:spacing w:after="0" w:line="276" w:lineRule="auto"/>
        <w:rPr>
          <w:rFonts w:ascii="Calibri" w:hAnsi="Calibri" w:cs="Calibri"/>
          <w:b/>
          <w:sz w:val="24"/>
          <w:szCs w:val="24"/>
        </w:rPr>
      </w:pPr>
      <w:r w:rsidRPr="00464020">
        <w:rPr>
          <w:rFonts w:ascii="Calibri" w:hAnsi="Calibri" w:cs="Calibri"/>
          <w:b/>
          <w:sz w:val="24"/>
          <w:szCs w:val="24"/>
          <w:lang w:val="sv-SE"/>
        </w:rPr>
        <w:lastRenderedPageBreak/>
        <w:t xml:space="preserve">Åtgärd 20: </w:t>
      </w:r>
      <w:r w:rsidRPr="00464020">
        <w:rPr>
          <w:rFonts w:ascii="Calibri" w:hAnsi="Calibri" w:cs="Calibri"/>
          <w:b/>
          <w:sz w:val="24"/>
          <w:szCs w:val="24"/>
        </w:rPr>
        <w:t xml:space="preserve">De digitala tjänster som tas fram inom den digitala agendan ska vara användbara och tillgängliga för personer med funktionsnedsättning. Detta för att säkra att </w:t>
      </w:r>
      <w:r w:rsidRPr="00EA03B6">
        <w:rPr>
          <w:rFonts w:ascii="Calibri" w:hAnsi="Calibri" w:cs="Calibri"/>
          <w:b/>
          <w:sz w:val="24"/>
          <w:szCs w:val="24"/>
        </w:rPr>
        <w:t>hela den åländska befolkningen kan ta del av den utvecklade servicen.</w:t>
      </w:r>
    </w:p>
    <w:p w14:paraId="61BF862A" w14:textId="0B8AD101" w:rsidR="00677EAA" w:rsidRPr="00EA03B6" w:rsidRDefault="00677EAA" w:rsidP="007218ED">
      <w:pPr>
        <w:spacing w:after="0" w:line="276" w:lineRule="auto"/>
        <w:rPr>
          <w:rFonts w:ascii="Calibri" w:hAnsi="Calibri" w:cs="Calibri"/>
          <w:b/>
          <w:sz w:val="24"/>
          <w:szCs w:val="24"/>
        </w:rPr>
      </w:pPr>
    </w:p>
    <w:p w14:paraId="1D63D719" w14:textId="240D67B1" w:rsidR="00C35D7B" w:rsidRPr="00EA03B6" w:rsidRDefault="00677EAA" w:rsidP="007218ED">
      <w:pPr>
        <w:spacing w:after="0" w:line="276" w:lineRule="auto"/>
        <w:rPr>
          <w:rFonts w:ascii="Calibri" w:hAnsi="Calibri" w:cs="Calibri"/>
          <w:b/>
          <w:sz w:val="24"/>
          <w:szCs w:val="24"/>
          <w:lang w:val="sv-SE"/>
        </w:rPr>
      </w:pPr>
      <w:r w:rsidRPr="00EA03B6">
        <w:rPr>
          <w:rFonts w:ascii="Calibri" w:hAnsi="Calibri" w:cs="Calibri"/>
          <w:bCs/>
          <w:sz w:val="24"/>
          <w:szCs w:val="24"/>
          <w:lang w:val="sv-SE"/>
        </w:rPr>
        <w:t xml:space="preserve">Landskapsregeringen borde kontrollera att alla underlydande myndigheter (avdelningar) har </w:t>
      </w:r>
      <w:r w:rsidR="00552FF1" w:rsidRPr="00EA03B6">
        <w:rPr>
          <w:rFonts w:ascii="Calibri" w:hAnsi="Calibri" w:cs="Calibri"/>
          <w:bCs/>
          <w:sz w:val="24"/>
          <w:szCs w:val="24"/>
          <w:lang w:val="sv-SE"/>
        </w:rPr>
        <w:t>tillgängliga webbplatser. Hur är det exempelvis med Fastighetsverket</w:t>
      </w:r>
      <w:r w:rsidR="00552FF1" w:rsidRPr="00EA03B6">
        <w:rPr>
          <w:rFonts w:ascii="Calibri" w:hAnsi="Calibri" w:cs="Calibri"/>
          <w:b/>
          <w:sz w:val="24"/>
          <w:szCs w:val="24"/>
          <w:lang w:val="sv-SE"/>
        </w:rPr>
        <w:t>?</w:t>
      </w:r>
    </w:p>
    <w:p w14:paraId="2F0791E5" w14:textId="77777777" w:rsidR="00552FF1" w:rsidRPr="005120B3" w:rsidRDefault="00552FF1" w:rsidP="007218ED">
      <w:pPr>
        <w:spacing w:line="276" w:lineRule="auto"/>
        <w:rPr>
          <w:rFonts w:cstheme="minorHAnsi"/>
          <w:sz w:val="24"/>
          <w:szCs w:val="24"/>
          <w:lang w:val="sv-SE"/>
        </w:rPr>
      </w:pPr>
    </w:p>
    <w:p w14:paraId="790342AE" w14:textId="77777777" w:rsidR="007218ED" w:rsidRDefault="000D01BC" w:rsidP="007218ED">
      <w:pPr>
        <w:spacing w:after="0" w:line="276" w:lineRule="auto"/>
        <w:rPr>
          <w:rFonts w:ascii="Calibri" w:hAnsi="Calibri" w:cs="Calibri"/>
          <w:b/>
          <w:iCs/>
          <w:sz w:val="24"/>
          <w:szCs w:val="24"/>
        </w:rPr>
      </w:pPr>
      <w:r w:rsidRPr="00F3398B">
        <w:rPr>
          <w:rFonts w:cstheme="minorHAnsi"/>
          <w:b/>
          <w:sz w:val="24"/>
          <w:szCs w:val="24"/>
          <w:lang w:val="sv-SE"/>
        </w:rPr>
        <w:t xml:space="preserve">Åtgärd </w:t>
      </w:r>
      <w:r w:rsidR="00A653CD" w:rsidRPr="00F3398B">
        <w:rPr>
          <w:rFonts w:cstheme="minorHAnsi"/>
          <w:b/>
          <w:sz w:val="24"/>
          <w:szCs w:val="24"/>
          <w:lang w:val="sv-SE"/>
        </w:rPr>
        <w:t>23</w:t>
      </w:r>
      <w:r w:rsidR="00A653CD">
        <w:rPr>
          <w:rFonts w:cstheme="minorHAnsi"/>
          <w:b/>
          <w:sz w:val="24"/>
          <w:szCs w:val="24"/>
          <w:lang w:val="sv-SE"/>
        </w:rPr>
        <w:t>–25</w:t>
      </w:r>
      <w:r w:rsidRPr="00F3398B">
        <w:rPr>
          <w:rFonts w:cstheme="minorHAnsi"/>
          <w:b/>
          <w:sz w:val="24"/>
          <w:szCs w:val="24"/>
          <w:lang w:val="sv-SE"/>
        </w:rPr>
        <w:t>:</w:t>
      </w:r>
      <w:r w:rsidR="00E94470" w:rsidRPr="00E94470">
        <w:rPr>
          <w:rFonts w:asciiTheme="majorHAnsi" w:hAnsiTheme="majorHAnsi" w:cstheme="majorHAnsi"/>
          <w:b/>
          <w:iCs/>
          <w:sz w:val="18"/>
        </w:rPr>
        <w:t xml:space="preserve"> </w:t>
      </w:r>
      <w:r w:rsidR="00E94470" w:rsidRPr="00E94470">
        <w:rPr>
          <w:rFonts w:ascii="Calibri" w:hAnsi="Calibri" w:cs="Calibri"/>
          <w:b/>
          <w:iCs/>
          <w:sz w:val="24"/>
          <w:szCs w:val="24"/>
        </w:rPr>
        <w:t>Utarbeta ny socialvårdslag och lagstiftning som sammanhänger med den.</w:t>
      </w:r>
      <w:r w:rsidR="00A653CD" w:rsidRPr="00A653CD">
        <w:rPr>
          <w:rFonts w:asciiTheme="majorHAnsi" w:hAnsiTheme="majorHAnsi" w:cstheme="majorHAnsi"/>
          <w:b/>
          <w:iCs/>
          <w:sz w:val="18"/>
        </w:rPr>
        <w:t xml:space="preserve"> </w:t>
      </w:r>
      <w:r w:rsidR="00A653CD" w:rsidRPr="00A653CD">
        <w:rPr>
          <w:rFonts w:ascii="Calibri" w:hAnsi="Calibri" w:cs="Calibri"/>
          <w:b/>
          <w:iCs/>
          <w:sz w:val="24"/>
          <w:szCs w:val="24"/>
        </w:rPr>
        <w:t xml:space="preserve">Följa med reformen av funktionshinderslagstiftningen på rikssidan och eventuellt sammanslå handikappservicelag och lag om specialomsorger av utvecklingsstörda till en </w:t>
      </w:r>
      <w:r w:rsidR="00A653CD" w:rsidRPr="00B92AE8">
        <w:rPr>
          <w:rFonts w:ascii="Calibri" w:hAnsi="Calibri" w:cs="Calibri"/>
          <w:b/>
          <w:iCs/>
          <w:sz w:val="24"/>
          <w:szCs w:val="24"/>
        </w:rPr>
        <w:t>funktionshinderslag.</w:t>
      </w:r>
      <w:r w:rsidR="00B92AE8" w:rsidRPr="00B92AE8">
        <w:rPr>
          <w:rFonts w:ascii="Calibri" w:hAnsi="Calibri" w:cs="Calibri"/>
          <w:b/>
          <w:iCs/>
          <w:sz w:val="24"/>
          <w:szCs w:val="24"/>
        </w:rPr>
        <w:t xml:space="preserve"> Följa med reformen om stärkande av självbestämmanderätten för klienter inom socialvården och patienter inom hälso-och sjukvården för eventuella lagstiftningsåtgärder.</w:t>
      </w:r>
    </w:p>
    <w:p w14:paraId="3A88583B" w14:textId="2D2B2F22" w:rsidR="000D01BC" w:rsidRDefault="007218ED" w:rsidP="007218ED">
      <w:pPr>
        <w:spacing w:after="0" w:line="276" w:lineRule="auto"/>
        <w:rPr>
          <w:rFonts w:ascii="Calibri" w:hAnsi="Calibri" w:cs="Calibri"/>
          <w:sz w:val="24"/>
          <w:szCs w:val="24"/>
        </w:rPr>
      </w:pPr>
      <w:r>
        <w:rPr>
          <w:rFonts w:ascii="Calibri" w:hAnsi="Calibri" w:cs="Calibri"/>
          <w:b/>
          <w:iCs/>
          <w:sz w:val="24"/>
          <w:szCs w:val="24"/>
        </w:rPr>
        <w:br/>
      </w:r>
      <w:r w:rsidR="000D01BC" w:rsidRPr="005120B3">
        <w:rPr>
          <w:rFonts w:cstheme="minorHAnsi"/>
          <w:sz w:val="24"/>
          <w:szCs w:val="24"/>
          <w:lang w:val="sv-SE"/>
        </w:rPr>
        <w:t xml:space="preserve">Även om en ny socialvårdslag trädde i kraft 1.1.2021 på Åland, så vill förbundet påminna om att lagstiftningen har varit föråldrad och inte följt FN:s konvention om rättigheter för personer med funktionsnedsättning sedan 2016. Förbundet deltog i remissrundan men </w:t>
      </w:r>
      <w:r w:rsidR="00F10FD1" w:rsidRPr="005120B3">
        <w:rPr>
          <w:rFonts w:cstheme="minorHAnsi"/>
          <w:sz w:val="24"/>
          <w:szCs w:val="24"/>
          <w:lang w:val="sv-SE"/>
        </w:rPr>
        <w:t>fick inte gehör för sina synpunkter gälla</w:t>
      </w:r>
      <w:r w:rsidR="00F10FD1" w:rsidRPr="00F04D93">
        <w:rPr>
          <w:rFonts w:cstheme="minorHAnsi"/>
          <w:sz w:val="24"/>
          <w:szCs w:val="24"/>
          <w:lang w:val="sv-SE"/>
        </w:rPr>
        <w:t xml:space="preserve">nde jour </w:t>
      </w:r>
      <w:r w:rsidR="00882739" w:rsidRPr="00F04D93">
        <w:rPr>
          <w:rFonts w:cstheme="minorHAnsi"/>
          <w:sz w:val="24"/>
          <w:szCs w:val="24"/>
          <w:lang w:val="sv-SE"/>
        </w:rPr>
        <w:t xml:space="preserve">dygnet runt. Till denna del upplever förbundet att den åländska socialvården är sämre än rikets socialvårdslag. </w:t>
      </w:r>
      <w:r w:rsidR="00F04D93" w:rsidRPr="00F04D93">
        <w:rPr>
          <w:rFonts w:ascii="Calibri" w:hAnsi="Calibri" w:cs="Calibri"/>
          <w:sz w:val="24"/>
          <w:szCs w:val="24"/>
          <w:lang w:val="sv-SE"/>
        </w:rPr>
        <w:t>V</w:t>
      </w:r>
      <w:r w:rsidR="00F04D93" w:rsidRPr="00F04D93">
        <w:rPr>
          <w:rFonts w:ascii="Calibri" w:hAnsi="Calibri" w:cs="Calibri"/>
          <w:sz w:val="24"/>
          <w:szCs w:val="24"/>
        </w:rPr>
        <w:t xml:space="preserve">i </w:t>
      </w:r>
      <w:r w:rsidR="00F04D93" w:rsidRPr="00F04D93">
        <w:rPr>
          <w:rFonts w:ascii="Calibri" w:hAnsi="Calibri" w:cs="Calibri"/>
          <w:sz w:val="24"/>
          <w:szCs w:val="24"/>
          <w:lang w:val="sv-SE"/>
        </w:rPr>
        <w:t xml:space="preserve">anser att vi inte </w:t>
      </w:r>
      <w:r w:rsidR="00F04D93" w:rsidRPr="00F04D93">
        <w:rPr>
          <w:rFonts w:ascii="Calibri" w:hAnsi="Calibri" w:cs="Calibri"/>
          <w:sz w:val="24"/>
          <w:szCs w:val="24"/>
        </w:rPr>
        <w:t>har fått vara delaktiga i ett tillräckligt tidigt skede och i tillräcklig grad i arbetet med ny socialvårdslag.</w:t>
      </w:r>
    </w:p>
    <w:p w14:paraId="6CBBEDF6" w14:textId="77777777" w:rsidR="00427BA2" w:rsidRPr="007218ED" w:rsidRDefault="00427BA2" w:rsidP="007218ED">
      <w:pPr>
        <w:spacing w:after="0" w:line="276" w:lineRule="auto"/>
        <w:rPr>
          <w:rFonts w:ascii="Calibri" w:hAnsi="Calibri" w:cs="Calibri"/>
          <w:b/>
          <w:iCs/>
          <w:sz w:val="24"/>
          <w:szCs w:val="24"/>
        </w:rPr>
      </w:pPr>
    </w:p>
    <w:p w14:paraId="3CA4C27E" w14:textId="1687799F" w:rsidR="008511D4" w:rsidRPr="001E0C4D" w:rsidRDefault="008511D4" w:rsidP="007218ED">
      <w:pPr>
        <w:spacing w:line="276" w:lineRule="auto"/>
        <w:rPr>
          <w:rFonts w:ascii="Calibri" w:hAnsi="Calibri" w:cs="Calibri"/>
          <w:sz w:val="24"/>
          <w:szCs w:val="24"/>
          <w:lang w:val="sv-SE"/>
        </w:rPr>
      </w:pPr>
      <w:r w:rsidRPr="001E0C4D">
        <w:rPr>
          <w:rFonts w:cstheme="minorHAnsi"/>
          <w:sz w:val="24"/>
          <w:szCs w:val="24"/>
          <w:lang w:val="sv-SE"/>
        </w:rPr>
        <w:t xml:space="preserve">Vi påminner om att det återstår </w:t>
      </w:r>
      <w:r w:rsidR="00663A46" w:rsidRPr="001E0C4D">
        <w:rPr>
          <w:rFonts w:cstheme="minorHAnsi"/>
          <w:sz w:val="24"/>
          <w:szCs w:val="24"/>
          <w:lang w:val="sv-SE"/>
        </w:rPr>
        <w:t xml:space="preserve">mycket </w:t>
      </w:r>
      <w:r w:rsidRPr="001E0C4D">
        <w:rPr>
          <w:rFonts w:cstheme="minorHAnsi"/>
          <w:sz w:val="24"/>
          <w:szCs w:val="24"/>
          <w:lang w:val="sv-SE"/>
        </w:rPr>
        <w:t xml:space="preserve">arbete med </w:t>
      </w:r>
      <w:r w:rsidR="009972C0" w:rsidRPr="001E0C4D">
        <w:rPr>
          <w:rFonts w:cstheme="minorHAnsi"/>
          <w:sz w:val="24"/>
          <w:szCs w:val="24"/>
          <w:lang w:val="sv-SE"/>
        </w:rPr>
        <w:t>lagstiftning</w:t>
      </w:r>
      <w:r w:rsidR="00663A46" w:rsidRPr="001E0C4D">
        <w:rPr>
          <w:rFonts w:cstheme="minorHAnsi"/>
          <w:sz w:val="24"/>
          <w:szCs w:val="24"/>
          <w:lang w:val="sv-SE"/>
        </w:rPr>
        <w:t>en</w:t>
      </w:r>
      <w:r w:rsidR="001E0C4D" w:rsidRPr="001E0C4D">
        <w:rPr>
          <w:rFonts w:cstheme="minorHAnsi"/>
          <w:sz w:val="24"/>
          <w:szCs w:val="24"/>
          <w:lang w:val="sv-SE"/>
        </w:rPr>
        <w:t>, e</w:t>
      </w:r>
      <w:r w:rsidR="009972C0" w:rsidRPr="001E0C4D">
        <w:rPr>
          <w:rFonts w:cstheme="minorHAnsi"/>
          <w:sz w:val="24"/>
          <w:szCs w:val="24"/>
          <w:lang w:val="sv-SE"/>
        </w:rPr>
        <w:t xml:space="preserve">xempelvis </w:t>
      </w:r>
      <w:r w:rsidR="001E0C4D" w:rsidRPr="001E0C4D">
        <w:rPr>
          <w:rFonts w:cstheme="minorHAnsi"/>
          <w:sz w:val="24"/>
          <w:szCs w:val="24"/>
          <w:lang w:val="sv-SE"/>
        </w:rPr>
        <w:t xml:space="preserve">gällande </w:t>
      </w:r>
      <w:r w:rsidR="009972C0" w:rsidRPr="001E0C4D">
        <w:rPr>
          <w:rFonts w:ascii="Calibri" w:hAnsi="Calibri" w:cs="Calibri"/>
          <w:sz w:val="24"/>
          <w:szCs w:val="24"/>
          <w:lang w:val="sv-SE"/>
        </w:rPr>
        <w:t xml:space="preserve">tvångsåtgärder. </w:t>
      </w:r>
    </w:p>
    <w:p w14:paraId="68863AB9" w14:textId="240C55B7" w:rsidR="00F04D93" w:rsidRPr="00663A46" w:rsidRDefault="00BB1B0F" w:rsidP="007218ED">
      <w:pPr>
        <w:spacing w:line="276" w:lineRule="auto"/>
        <w:rPr>
          <w:rFonts w:ascii="Calibri" w:hAnsi="Calibri" w:cs="Calibri"/>
          <w:sz w:val="24"/>
          <w:szCs w:val="24"/>
          <w:highlight w:val="yellow"/>
          <w:lang w:val="sv-SE"/>
        </w:rPr>
      </w:pPr>
      <w:r>
        <w:rPr>
          <w:rFonts w:ascii="Calibri" w:hAnsi="Calibri" w:cs="Calibri"/>
          <w:sz w:val="24"/>
          <w:szCs w:val="24"/>
          <w:lang w:val="sv-SE"/>
        </w:rPr>
        <w:t>Vi undrar varför förbundet nämns i</w:t>
      </w:r>
      <w:r w:rsidR="005B5BB2" w:rsidRPr="00F04D93">
        <w:rPr>
          <w:rFonts w:ascii="Calibri" w:hAnsi="Calibri" w:cs="Calibri"/>
          <w:sz w:val="24"/>
          <w:szCs w:val="24"/>
        </w:rPr>
        <w:t xml:space="preserve"> åtgärd 24 </w:t>
      </w:r>
      <w:r w:rsidR="005B5BB2" w:rsidRPr="00663A46">
        <w:rPr>
          <w:rFonts w:ascii="Calibri" w:hAnsi="Calibri" w:cs="Calibri"/>
          <w:sz w:val="24"/>
          <w:szCs w:val="24"/>
        </w:rPr>
        <w:t>och 25</w:t>
      </w:r>
      <w:r w:rsidRPr="00663A46">
        <w:rPr>
          <w:rFonts w:ascii="Calibri" w:hAnsi="Calibri" w:cs="Calibri"/>
          <w:sz w:val="24"/>
          <w:szCs w:val="24"/>
          <w:lang w:val="sv-SE"/>
        </w:rPr>
        <w:t xml:space="preserve">? </w:t>
      </w:r>
      <w:r w:rsidR="00F04D93" w:rsidRPr="00663A46">
        <w:rPr>
          <w:rFonts w:ascii="Calibri" w:hAnsi="Calibri" w:cs="Calibri"/>
          <w:sz w:val="24"/>
          <w:szCs w:val="24"/>
        </w:rPr>
        <w:t>Förbundet har fått löfte om att få vara med i arbetet med den nya funktionsrättslagstiftningen</w:t>
      </w:r>
      <w:r w:rsidR="00663A46" w:rsidRPr="00663A46">
        <w:rPr>
          <w:rFonts w:ascii="Calibri" w:hAnsi="Calibri" w:cs="Calibri"/>
          <w:sz w:val="24"/>
          <w:szCs w:val="24"/>
          <w:lang w:val="sv-SE"/>
        </w:rPr>
        <w:t xml:space="preserve"> och vi hoppas att så blir fallet</w:t>
      </w:r>
      <w:r w:rsidR="00F04D93" w:rsidRPr="00663A46">
        <w:rPr>
          <w:rFonts w:ascii="Calibri" w:hAnsi="Calibri" w:cs="Calibri"/>
          <w:sz w:val="24"/>
          <w:szCs w:val="24"/>
        </w:rPr>
        <w:t>. Det är dock osäkert när arbetet med lagen går vidare i riket</w:t>
      </w:r>
      <w:r w:rsidR="00663A46" w:rsidRPr="00663A46">
        <w:rPr>
          <w:rFonts w:ascii="Calibri" w:hAnsi="Calibri" w:cs="Calibri"/>
          <w:sz w:val="24"/>
          <w:szCs w:val="24"/>
          <w:lang w:val="sv-SE"/>
        </w:rPr>
        <w:t>. O</w:t>
      </w:r>
      <w:r w:rsidR="00663A46" w:rsidRPr="00663A46">
        <w:rPr>
          <w:rFonts w:ascii="Calibri" w:hAnsi="Calibri" w:cs="Calibri"/>
          <w:sz w:val="24"/>
          <w:szCs w:val="24"/>
        </w:rPr>
        <w:t>m vi inte har en reell möjlighet att påverka borde vi inte nämnas i åtgärderna.</w:t>
      </w:r>
    </w:p>
    <w:p w14:paraId="528840C3" w14:textId="77777777" w:rsidR="006106F4" w:rsidRPr="005120B3" w:rsidRDefault="006106F4" w:rsidP="007218ED">
      <w:pPr>
        <w:spacing w:line="276" w:lineRule="auto"/>
        <w:rPr>
          <w:rFonts w:cstheme="minorHAnsi"/>
          <w:sz w:val="24"/>
          <w:szCs w:val="24"/>
          <w:lang w:val="sv-SE"/>
        </w:rPr>
      </w:pPr>
    </w:p>
    <w:p w14:paraId="42B2886F" w14:textId="50F21FE0" w:rsidR="00F10FD1" w:rsidRDefault="00F10FD1" w:rsidP="007218ED">
      <w:pPr>
        <w:spacing w:after="0" w:line="276" w:lineRule="auto"/>
        <w:rPr>
          <w:rFonts w:asciiTheme="majorHAnsi" w:hAnsiTheme="majorHAnsi" w:cstheme="majorHAnsi"/>
          <w:b/>
          <w:iCs/>
          <w:sz w:val="18"/>
        </w:rPr>
      </w:pPr>
      <w:r w:rsidRPr="00F3398B">
        <w:rPr>
          <w:rFonts w:cstheme="minorHAnsi"/>
          <w:b/>
          <w:sz w:val="24"/>
          <w:szCs w:val="24"/>
          <w:lang w:val="sv-SE"/>
        </w:rPr>
        <w:t>Åtgärd 27:</w:t>
      </w:r>
      <w:r w:rsidR="00DA7F0F" w:rsidRPr="00DA7F0F">
        <w:rPr>
          <w:rFonts w:asciiTheme="majorHAnsi" w:hAnsiTheme="majorHAnsi" w:cstheme="majorHAnsi"/>
          <w:b/>
          <w:iCs/>
          <w:sz w:val="18"/>
        </w:rPr>
        <w:t xml:space="preserve"> </w:t>
      </w:r>
      <w:r w:rsidR="00DA7F0F" w:rsidRPr="00E67C6E">
        <w:rPr>
          <w:rFonts w:ascii="Calibri" w:hAnsi="Calibri" w:cs="Calibri"/>
          <w:b/>
          <w:iCs/>
          <w:sz w:val="24"/>
          <w:szCs w:val="24"/>
        </w:rPr>
        <w:t>En reviderad version av guide för barn i behov av särskilt stöd arbetas fram i samarbete med Ålands handikappförbund</w:t>
      </w:r>
    </w:p>
    <w:p w14:paraId="73BDB51B" w14:textId="77777777" w:rsidR="00C05876" w:rsidRPr="00C05876" w:rsidRDefault="00C05876" w:rsidP="007218ED">
      <w:pPr>
        <w:spacing w:after="0" w:line="276" w:lineRule="auto"/>
        <w:rPr>
          <w:rFonts w:asciiTheme="majorHAnsi" w:hAnsiTheme="majorHAnsi" w:cstheme="majorHAnsi"/>
          <w:b/>
          <w:iCs/>
          <w:sz w:val="18"/>
        </w:rPr>
      </w:pPr>
    </w:p>
    <w:p w14:paraId="7239D2C5" w14:textId="2754146E" w:rsidR="00F10FD1" w:rsidRDefault="00F10FD1" w:rsidP="007218ED">
      <w:pPr>
        <w:spacing w:line="276" w:lineRule="auto"/>
        <w:rPr>
          <w:rFonts w:cstheme="minorHAnsi"/>
          <w:sz w:val="24"/>
          <w:szCs w:val="24"/>
          <w:lang w:val="sv-SE"/>
        </w:rPr>
      </w:pPr>
      <w:r w:rsidRPr="005120B3">
        <w:rPr>
          <w:rFonts w:cstheme="minorHAnsi"/>
          <w:sz w:val="24"/>
          <w:szCs w:val="24"/>
          <w:lang w:val="sv-SE"/>
        </w:rPr>
        <w:t xml:space="preserve">Förbundet har under år 2020 uppdaterat sin socialskyddsguide i syfte att göra den mera lättläst och tydlig. </w:t>
      </w:r>
      <w:r w:rsidR="006A6655">
        <w:rPr>
          <w:rFonts w:cstheme="minorHAnsi"/>
          <w:sz w:val="24"/>
          <w:szCs w:val="24"/>
          <w:lang w:val="sv-SE"/>
        </w:rPr>
        <w:t xml:space="preserve">Förbundets guide gäller alla, inte endast barn med funktionsnedsättning. </w:t>
      </w:r>
    </w:p>
    <w:p w14:paraId="5FA08305" w14:textId="5E6121B3" w:rsidR="00FB56D5" w:rsidRPr="00945676" w:rsidRDefault="0094640C" w:rsidP="007218ED">
      <w:pPr>
        <w:spacing w:line="276" w:lineRule="auto"/>
        <w:rPr>
          <w:rFonts w:cstheme="minorHAnsi"/>
          <w:sz w:val="24"/>
          <w:szCs w:val="24"/>
          <w:lang w:val="sv-SE"/>
        </w:rPr>
      </w:pPr>
      <w:r w:rsidRPr="00945676">
        <w:rPr>
          <w:rFonts w:cstheme="minorHAnsi"/>
          <w:sz w:val="24"/>
          <w:szCs w:val="24"/>
          <w:lang w:val="sv-SE"/>
        </w:rPr>
        <w:t xml:space="preserve">Föräldrar till barn med funktionsnedsättning </w:t>
      </w:r>
      <w:r w:rsidR="00DA4C60" w:rsidRPr="00945676">
        <w:rPr>
          <w:rFonts w:cstheme="minorHAnsi"/>
          <w:sz w:val="24"/>
          <w:szCs w:val="24"/>
          <w:lang w:val="sv-SE"/>
        </w:rPr>
        <w:t xml:space="preserve">kunde vara betjänta av en egen lättläst guide, </w:t>
      </w:r>
      <w:r w:rsidR="00F5672C" w:rsidRPr="00945676">
        <w:rPr>
          <w:rFonts w:cstheme="minorHAnsi"/>
          <w:sz w:val="24"/>
          <w:szCs w:val="24"/>
          <w:lang w:val="sv-SE"/>
        </w:rPr>
        <w:t xml:space="preserve">digital eller tryckt, </w:t>
      </w:r>
      <w:r w:rsidR="00DA4C60" w:rsidRPr="00945676">
        <w:rPr>
          <w:rFonts w:cstheme="minorHAnsi"/>
          <w:sz w:val="24"/>
          <w:szCs w:val="24"/>
          <w:lang w:val="sv-SE"/>
        </w:rPr>
        <w:t>spe</w:t>
      </w:r>
      <w:r w:rsidR="00167CBC" w:rsidRPr="00945676">
        <w:rPr>
          <w:rFonts w:cstheme="minorHAnsi"/>
          <w:sz w:val="24"/>
          <w:szCs w:val="24"/>
          <w:lang w:val="sv-SE"/>
        </w:rPr>
        <w:t>cifikt gällande stöd och service till barn med funktionsnedsättning och barnfamiljer där det finns barn med funktionsnedsättning</w:t>
      </w:r>
      <w:r w:rsidR="00F5672C" w:rsidRPr="00945676">
        <w:rPr>
          <w:rFonts w:cstheme="minorHAnsi"/>
          <w:sz w:val="24"/>
          <w:szCs w:val="24"/>
          <w:lang w:val="sv-SE"/>
        </w:rPr>
        <w:t>. D</w:t>
      </w:r>
      <w:r w:rsidR="00DA4C60" w:rsidRPr="00945676">
        <w:rPr>
          <w:rFonts w:cstheme="minorHAnsi"/>
          <w:sz w:val="24"/>
          <w:szCs w:val="24"/>
          <w:lang w:val="sv-SE"/>
        </w:rPr>
        <w:t xml:space="preserve">etta är något som förbundet önskar att landskapsregeringen tittar närmare på. </w:t>
      </w:r>
    </w:p>
    <w:p w14:paraId="4F56B93A" w14:textId="431D8EDB" w:rsidR="00FC08A3" w:rsidRDefault="00CE0FAC" w:rsidP="007218ED">
      <w:pPr>
        <w:spacing w:line="276" w:lineRule="auto"/>
        <w:rPr>
          <w:rFonts w:cstheme="minorHAnsi"/>
          <w:sz w:val="24"/>
          <w:szCs w:val="24"/>
          <w:lang w:val="sv-SE"/>
        </w:rPr>
      </w:pPr>
      <w:r w:rsidRPr="00945676">
        <w:rPr>
          <w:rFonts w:cstheme="minorHAnsi"/>
          <w:sz w:val="24"/>
          <w:szCs w:val="24"/>
          <w:lang w:val="sv-SE"/>
        </w:rPr>
        <w:lastRenderedPageBreak/>
        <w:t xml:space="preserve">Det är önskvärt att all </w:t>
      </w:r>
      <w:r w:rsidR="00014208" w:rsidRPr="00945676">
        <w:rPr>
          <w:rFonts w:cstheme="minorHAnsi"/>
          <w:sz w:val="24"/>
          <w:szCs w:val="24"/>
          <w:lang w:val="sv-SE"/>
        </w:rPr>
        <w:t xml:space="preserve">information </w:t>
      </w:r>
      <w:r w:rsidR="00B912C6" w:rsidRPr="00945676">
        <w:rPr>
          <w:rFonts w:cstheme="minorHAnsi"/>
          <w:sz w:val="24"/>
          <w:szCs w:val="24"/>
          <w:lang w:val="sv-SE"/>
        </w:rPr>
        <w:t>som berör</w:t>
      </w:r>
      <w:r w:rsidR="00014208" w:rsidRPr="00945676">
        <w:rPr>
          <w:rFonts w:cstheme="minorHAnsi"/>
          <w:sz w:val="24"/>
          <w:szCs w:val="24"/>
          <w:lang w:val="sv-SE"/>
        </w:rPr>
        <w:t xml:space="preserve"> personer med funktionsnedsättning </w:t>
      </w:r>
      <w:r w:rsidR="002360F8" w:rsidRPr="00945676">
        <w:rPr>
          <w:rFonts w:cstheme="minorHAnsi"/>
          <w:sz w:val="24"/>
          <w:szCs w:val="24"/>
          <w:lang w:val="sv-SE"/>
        </w:rPr>
        <w:t>skulle finnas samlad på ett ställe</w:t>
      </w:r>
      <w:r w:rsidR="00B912C6" w:rsidRPr="00945676">
        <w:rPr>
          <w:rFonts w:cstheme="minorHAnsi"/>
          <w:sz w:val="24"/>
          <w:szCs w:val="24"/>
          <w:lang w:val="sv-SE"/>
        </w:rPr>
        <w:t xml:space="preserve"> för att vara lättillgänglig.</w:t>
      </w:r>
    </w:p>
    <w:p w14:paraId="01554F88" w14:textId="77777777" w:rsidR="00394BFA" w:rsidRDefault="00394BFA" w:rsidP="007218ED">
      <w:pPr>
        <w:spacing w:line="276" w:lineRule="auto"/>
        <w:rPr>
          <w:rFonts w:cstheme="minorHAnsi"/>
          <w:sz w:val="24"/>
          <w:szCs w:val="24"/>
          <w:lang w:val="sv-SE"/>
        </w:rPr>
      </w:pPr>
    </w:p>
    <w:p w14:paraId="661114A1" w14:textId="19327C1F" w:rsidR="00394BFA" w:rsidRPr="007218ED" w:rsidRDefault="00394BFA" w:rsidP="007218ED">
      <w:pPr>
        <w:spacing w:after="0" w:line="276" w:lineRule="auto"/>
        <w:rPr>
          <w:rFonts w:ascii="Calibri" w:hAnsi="Calibri" w:cs="Calibri"/>
          <w:b/>
          <w:iCs/>
          <w:sz w:val="24"/>
          <w:szCs w:val="24"/>
        </w:rPr>
      </w:pPr>
      <w:r w:rsidRPr="00F3398B">
        <w:rPr>
          <w:rFonts w:cstheme="minorHAnsi"/>
          <w:b/>
          <w:sz w:val="24"/>
          <w:szCs w:val="24"/>
          <w:lang w:val="sv-SE"/>
        </w:rPr>
        <w:t xml:space="preserve">Åtgärd </w:t>
      </w:r>
      <w:r>
        <w:rPr>
          <w:rFonts w:cstheme="minorHAnsi"/>
          <w:b/>
          <w:sz w:val="24"/>
          <w:szCs w:val="24"/>
          <w:lang w:val="sv-SE"/>
        </w:rPr>
        <w:t xml:space="preserve">29: </w:t>
      </w:r>
      <w:r w:rsidR="00CF0CAF" w:rsidRPr="00CF0CAF">
        <w:rPr>
          <w:rFonts w:ascii="Calibri" w:hAnsi="Calibri" w:cs="Calibri"/>
          <w:b/>
          <w:iCs/>
          <w:sz w:val="24"/>
          <w:szCs w:val="24"/>
        </w:rPr>
        <w:t>Delta i det nordiska expertnätverket för FN-konventionen om rättigheter för personer med funktionsnedsättning för att säkerställa ett nordiskt funktionshinderssamarbete</w:t>
      </w:r>
      <w:r w:rsidR="007218ED">
        <w:rPr>
          <w:rFonts w:ascii="Calibri" w:hAnsi="Calibri" w:cs="Calibri"/>
          <w:b/>
          <w:iCs/>
          <w:sz w:val="24"/>
          <w:szCs w:val="24"/>
        </w:rPr>
        <w:br/>
      </w:r>
      <w:r w:rsidR="007218ED">
        <w:rPr>
          <w:rFonts w:ascii="Calibri" w:hAnsi="Calibri" w:cs="Calibri"/>
          <w:b/>
          <w:iCs/>
          <w:sz w:val="24"/>
          <w:szCs w:val="24"/>
        </w:rPr>
        <w:br/>
      </w:r>
      <w:r w:rsidR="00CF0CAF" w:rsidRPr="00956270">
        <w:rPr>
          <w:rFonts w:cstheme="minorHAnsi"/>
          <w:bCs/>
          <w:sz w:val="24"/>
          <w:szCs w:val="24"/>
          <w:lang w:val="sv-SE"/>
        </w:rPr>
        <w:t xml:space="preserve">Nätverket har arbetat med ett mycket viktigt område och </w:t>
      </w:r>
      <w:r w:rsidR="00C53CB7" w:rsidRPr="00956270">
        <w:rPr>
          <w:rFonts w:cstheme="minorHAnsi"/>
          <w:bCs/>
          <w:sz w:val="24"/>
          <w:szCs w:val="24"/>
          <w:lang w:val="sv-SE"/>
        </w:rPr>
        <w:t xml:space="preserve">Åland </w:t>
      </w:r>
      <w:r w:rsidR="00956270" w:rsidRPr="00956270">
        <w:rPr>
          <w:rFonts w:cstheme="minorHAnsi"/>
          <w:bCs/>
          <w:sz w:val="24"/>
          <w:szCs w:val="24"/>
          <w:lang w:val="sv-SE"/>
        </w:rPr>
        <w:t xml:space="preserve">kunde gärna </w:t>
      </w:r>
      <w:r w:rsidR="00C53CB7" w:rsidRPr="00956270">
        <w:rPr>
          <w:rFonts w:cstheme="minorHAnsi"/>
          <w:bCs/>
          <w:sz w:val="24"/>
          <w:szCs w:val="24"/>
          <w:lang w:val="sv-SE"/>
        </w:rPr>
        <w:t xml:space="preserve">lämna önskemål om att arbetet skulle fortsätta. </w:t>
      </w:r>
    </w:p>
    <w:p w14:paraId="4ED8A4B1" w14:textId="6832F9AF" w:rsidR="005613C7" w:rsidRDefault="005613C7" w:rsidP="007218ED">
      <w:pPr>
        <w:spacing w:line="276" w:lineRule="auto"/>
        <w:rPr>
          <w:rFonts w:cstheme="minorHAnsi"/>
          <w:sz w:val="24"/>
          <w:szCs w:val="24"/>
          <w:lang w:val="sv-SE"/>
        </w:rPr>
      </w:pPr>
    </w:p>
    <w:p w14:paraId="119F9422" w14:textId="580F88A9" w:rsidR="0036213F" w:rsidRPr="007218ED" w:rsidRDefault="005613C7" w:rsidP="007218ED">
      <w:pPr>
        <w:spacing w:after="0" w:line="276" w:lineRule="auto"/>
        <w:rPr>
          <w:rFonts w:asciiTheme="majorHAnsi" w:hAnsiTheme="majorHAnsi" w:cstheme="majorHAnsi"/>
          <w:b/>
          <w:iCs/>
          <w:sz w:val="18"/>
        </w:rPr>
      </w:pPr>
      <w:r w:rsidRPr="00F461D3">
        <w:rPr>
          <w:rFonts w:cstheme="minorHAnsi"/>
          <w:b/>
          <w:bCs/>
          <w:sz w:val="24"/>
          <w:szCs w:val="24"/>
          <w:lang w:val="sv-SE"/>
        </w:rPr>
        <w:t xml:space="preserve">Åtgärd 30: </w:t>
      </w:r>
      <w:r w:rsidR="002149FE" w:rsidRPr="002149FE">
        <w:rPr>
          <w:rFonts w:ascii="Calibri" w:hAnsi="Calibri" w:cs="Calibri"/>
          <w:b/>
          <w:iCs/>
          <w:sz w:val="24"/>
          <w:szCs w:val="24"/>
        </w:rPr>
        <w:t>Landskapet Åland deltar med en sakkunnigmedlem i den nationella delegationen för rättigheter för personer med funktionsnedsättning.</w:t>
      </w:r>
      <w:r w:rsidR="007218ED">
        <w:rPr>
          <w:rFonts w:asciiTheme="majorHAnsi" w:hAnsiTheme="majorHAnsi" w:cstheme="majorHAnsi"/>
          <w:b/>
          <w:iCs/>
          <w:sz w:val="18"/>
        </w:rPr>
        <w:br/>
      </w:r>
      <w:r w:rsidR="007218ED">
        <w:rPr>
          <w:rFonts w:asciiTheme="majorHAnsi" w:hAnsiTheme="majorHAnsi" w:cstheme="majorHAnsi"/>
          <w:b/>
          <w:iCs/>
          <w:sz w:val="18"/>
        </w:rPr>
        <w:br/>
      </w:r>
      <w:r w:rsidRPr="00806104">
        <w:rPr>
          <w:rFonts w:cstheme="minorHAnsi"/>
          <w:sz w:val="24"/>
          <w:szCs w:val="24"/>
          <w:lang w:val="sv-SE"/>
        </w:rPr>
        <w:t>Förbundet påminner om att de korta remisstiderna i praktiken fler</w:t>
      </w:r>
      <w:r w:rsidR="007F1259" w:rsidRPr="00806104">
        <w:rPr>
          <w:rFonts w:cstheme="minorHAnsi"/>
          <w:sz w:val="24"/>
          <w:szCs w:val="24"/>
          <w:lang w:val="sv-SE"/>
        </w:rPr>
        <w:t>a</w:t>
      </w:r>
      <w:r w:rsidRPr="00806104">
        <w:rPr>
          <w:rFonts w:cstheme="minorHAnsi"/>
          <w:sz w:val="24"/>
          <w:szCs w:val="24"/>
          <w:lang w:val="sv-SE"/>
        </w:rPr>
        <w:t xml:space="preserve"> gånge</w:t>
      </w:r>
      <w:r w:rsidR="007F1259" w:rsidRPr="00806104">
        <w:rPr>
          <w:rFonts w:cstheme="minorHAnsi"/>
          <w:sz w:val="24"/>
          <w:szCs w:val="24"/>
          <w:lang w:val="sv-SE"/>
        </w:rPr>
        <w:t>r</w:t>
      </w:r>
      <w:r w:rsidRPr="00806104">
        <w:rPr>
          <w:rFonts w:cstheme="minorHAnsi"/>
          <w:sz w:val="24"/>
          <w:szCs w:val="24"/>
          <w:lang w:val="sv-SE"/>
        </w:rPr>
        <w:t xml:space="preserve"> har gjort att förbundet inte har hunnit lämna utlåtanden, och därför i praktiken inte kunnat vara delaktiga. </w:t>
      </w:r>
      <w:r w:rsidR="004939BA">
        <w:rPr>
          <w:rFonts w:cstheme="minorHAnsi"/>
          <w:sz w:val="24"/>
          <w:szCs w:val="24"/>
          <w:lang w:val="sv-SE"/>
        </w:rPr>
        <w:br/>
      </w:r>
    </w:p>
    <w:p w14:paraId="665A7157" w14:textId="3C85B325" w:rsidR="005613C7" w:rsidRDefault="00CE1EFB" w:rsidP="007218ED">
      <w:pPr>
        <w:spacing w:line="276" w:lineRule="auto"/>
        <w:rPr>
          <w:rFonts w:cstheme="minorHAnsi"/>
          <w:sz w:val="24"/>
          <w:szCs w:val="24"/>
          <w:lang w:val="sv-SE"/>
        </w:rPr>
      </w:pPr>
      <w:r w:rsidRPr="0085184E">
        <w:rPr>
          <w:rFonts w:cstheme="minorHAnsi"/>
          <w:sz w:val="24"/>
          <w:szCs w:val="24"/>
          <w:lang w:val="sv-SE"/>
        </w:rPr>
        <w:t xml:space="preserve">Åland </w:t>
      </w:r>
      <w:r w:rsidR="009F7A15" w:rsidRPr="0085184E">
        <w:rPr>
          <w:rFonts w:cstheme="minorHAnsi"/>
          <w:sz w:val="24"/>
          <w:szCs w:val="24"/>
          <w:lang w:val="sv-SE"/>
        </w:rPr>
        <w:t xml:space="preserve">har </w:t>
      </w:r>
      <w:r w:rsidRPr="0085184E">
        <w:rPr>
          <w:rFonts w:cstheme="minorHAnsi"/>
          <w:sz w:val="24"/>
          <w:szCs w:val="24"/>
          <w:lang w:val="sv-SE"/>
        </w:rPr>
        <w:t>inte en fullvärdig medlem</w:t>
      </w:r>
      <w:r w:rsidR="0085184E" w:rsidRPr="0085184E">
        <w:rPr>
          <w:rFonts w:cstheme="minorHAnsi"/>
          <w:sz w:val="24"/>
          <w:szCs w:val="24"/>
          <w:lang w:val="sv-SE"/>
        </w:rPr>
        <w:t xml:space="preserve"> och d</w:t>
      </w:r>
      <w:r w:rsidRPr="0085184E">
        <w:rPr>
          <w:rFonts w:cstheme="minorHAnsi"/>
          <w:sz w:val="24"/>
          <w:szCs w:val="24"/>
          <w:lang w:val="sv-SE"/>
        </w:rPr>
        <w:t xml:space="preserve">et </w:t>
      </w:r>
      <w:r w:rsidR="0036213F" w:rsidRPr="0085184E">
        <w:rPr>
          <w:rFonts w:cstheme="minorHAnsi"/>
          <w:sz w:val="24"/>
          <w:szCs w:val="24"/>
          <w:lang w:val="sv-SE"/>
        </w:rPr>
        <w:t xml:space="preserve">är </w:t>
      </w:r>
      <w:r w:rsidRPr="0085184E">
        <w:rPr>
          <w:rFonts w:cstheme="minorHAnsi"/>
          <w:sz w:val="24"/>
          <w:szCs w:val="24"/>
          <w:lang w:val="sv-SE"/>
        </w:rPr>
        <w:t xml:space="preserve">väldigt viktigt att det åländska perspektivet </w:t>
      </w:r>
      <w:r w:rsidR="00F461D3" w:rsidRPr="0085184E">
        <w:rPr>
          <w:rFonts w:cstheme="minorHAnsi"/>
          <w:sz w:val="24"/>
          <w:szCs w:val="24"/>
          <w:lang w:val="sv-SE"/>
        </w:rPr>
        <w:t xml:space="preserve">lyfts i delegationen. </w:t>
      </w:r>
      <w:r w:rsidR="00947A57" w:rsidRPr="0085184E">
        <w:rPr>
          <w:rFonts w:cstheme="minorHAnsi"/>
          <w:sz w:val="24"/>
          <w:szCs w:val="24"/>
          <w:lang w:val="sv-SE"/>
        </w:rPr>
        <w:t>Mänskliga rättigheter för personer med funktionsnedsättning faller inte till alla delar inom åländsk behörighet och därför skulle det vara viktigt att Åland har status som fullvärdig medlem i delegationen.</w:t>
      </w:r>
      <w:r w:rsidR="00947A57">
        <w:rPr>
          <w:rFonts w:cstheme="minorHAnsi"/>
          <w:sz w:val="24"/>
          <w:szCs w:val="24"/>
          <w:lang w:val="sv-SE"/>
        </w:rPr>
        <w:t xml:space="preserve"> </w:t>
      </w:r>
    </w:p>
    <w:p w14:paraId="1EAC4B22" w14:textId="52CB1099" w:rsidR="0069452E" w:rsidRPr="005120B3" w:rsidRDefault="0069452E" w:rsidP="007218ED">
      <w:pPr>
        <w:spacing w:line="276" w:lineRule="auto"/>
        <w:rPr>
          <w:rFonts w:cstheme="minorHAnsi"/>
          <w:sz w:val="24"/>
          <w:szCs w:val="24"/>
          <w:lang w:val="sv-SE"/>
        </w:rPr>
      </w:pPr>
    </w:p>
    <w:p w14:paraId="53488EBB" w14:textId="26CEB135" w:rsidR="0069452E" w:rsidRPr="00044B79" w:rsidRDefault="0069452E" w:rsidP="007218ED">
      <w:pPr>
        <w:spacing w:line="276" w:lineRule="auto"/>
        <w:rPr>
          <w:rFonts w:ascii="Calibri" w:hAnsi="Calibri" w:cs="Calibri"/>
          <w:b/>
          <w:sz w:val="24"/>
          <w:szCs w:val="24"/>
          <w:lang w:val="sv-SE"/>
        </w:rPr>
      </w:pPr>
      <w:bookmarkStart w:id="0" w:name="_Hlk66430133"/>
      <w:r w:rsidRPr="00F3398B">
        <w:rPr>
          <w:rFonts w:cstheme="minorHAnsi"/>
          <w:b/>
          <w:sz w:val="24"/>
          <w:szCs w:val="24"/>
          <w:lang w:val="sv-SE"/>
        </w:rPr>
        <w:t xml:space="preserve">Åtgärd 31: </w:t>
      </w:r>
      <w:bookmarkEnd w:id="0"/>
      <w:r w:rsidR="00044B79" w:rsidRPr="00044B79">
        <w:rPr>
          <w:rFonts w:ascii="Calibri" w:hAnsi="Calibri" w:cs="Calibri"/>
          <w:b/>
          <w:iCs/>
          <w:sz w:val="24"/>
          <w:szCs w:val="24"/>
        </w:rPr>
        <w:t>Bidra med sakkunskap i rådet för personer med funktionsnedsättning för landskapet Åland.</w:t>
      </w:r>
    </w:p>
    <w:p w14:paraId="123063CE" w14:textId="5F4CDE69" w:rsidR="0069452E" w:rsidRDefault="0069452E" w:rsidP="007218ED">
      <w:pPr>
        <w:spacing w:line="276" w:lineRule="auto"/>
        <w:rPr>
          <w:rFonts w:cstheme="minorHAnsi"/>
          <w:sz w:val="24"/>
          <w:szCs w:val="24"/>
          <w:lang w:val="sv-SE"/>
        </w:rPr>
      </w:pPr>
      <w:r w:rsidRPr="005120B3">
        <w:rPr>
          <w:rFonts w:cstheme="minorHAnsi"/>
          <w:sz w:val="24"/>
          <w:szCs w:val="24"/>
          <w:lang w:val="sv-SE"/>
        </w:rPr>
        <w:t xml:space="preserve">Förbundet har starkt ifrågasatt att </w:t>
      </w:r>
      <w:r w:rsidR="006A6655">
        <w:rPr>
          <w:rFonts w:cstheme="minorHAnsi"/>
          <w:sz w:val="24"/>
          <w:szCs w:val="24"/>
          <w:lang w:val="sv-SE"/>
        </w:rPr>
        <w:t>landskapsregeringen</w:t>
      </w:r>
      <w:r w:rsidRPr="005120B3">
        <w:rPr>
          <w:rFonts w:cstheme="minorHAnsi"/>
          <w:sz w:val="24"/>
          <w:szCs w:val="24"/>
          <w:lang w:val="sv-SE"/>
        </w:rPr>
        <w:t xml:space="preserve"> inte tillsatte ett råd för personer med funktionsnedsättning för år 2020. </w:t>
      </w:r>
      <w:r w:rsidR="006A6655">
        <w:rPr>
          <w:rFonts w:cstheme="minorHAnsi"/>
          <w:sz w:val="24"/>
          <w:szCs w:val="24"/>
          <w:lang w:val="sv-SE"/>
        </w:rPr>
        <w:t>Landskapsregeringen</w:t>
      </w:r>
      <w:r w:rsidRPr="005120B3">
        <w:rPr>
          <w:rFonts w:cstheme="minorHAnsi"/>
          <w:sz w:val="24"/>
          <w:szCs w:val="24"/>
          <w:lang w:val="sv-SE"/>
        </w:rPr>
        <w:t xml:space="preserve"> har inte följt FN:s konvention om rättigheter för personer med funktionsnedsättning</w:t>
      </w:r>
      <w:r w:rsidR="006A6655">
        <w:rPr>
          <w:rFonts w:cstheme="minorHAnsi"/>
          <w:sz w:val="24"/>
          <w:szCs w:val="24"/>
          <w:lang w:val="sv-SE"/>
        </w:rPr>
        <w:t xml:space="preserve"> och </w:t>
      </w:r>
      <w:r w:rsidR="006A6655" w:rsidRPr="006D2535">
        <w:rPr>
          <w:rFonts w:cstheme="minorHAnsi"/>
          <w:sz w:val="24"/>
          <w:szCs w:val="24"/>
          <w:lang w:val="sv-SE"/>
        </w:rPr>
        <w:t>principen om delaktighet</w:t>
      </w:r>
      <w:r w:rsidRPr="005120B3">
        <w:rPr>
          <w:rFonts w:cstheme="minorHAnsi"/>
          <w:sz w:val="24"/>
          <w:szCs w:val="24"/>
          <w:lang w:val="sv-SE"/>
        </w:rPr>
        <w:t xml:space="preserve">. Det förra rådets mandatperiod kunde ha förlängts till och med 31.12.2020, eller längre, under tiden för utvärderingen. </w:t>
      </w:r>
    </w:p>
    <w:p w14:paraId="22FD3C96" w14:textId="7FA7BE2C" w:rsidR="005501B3" w:rsidRDefault="005501B3" w:rsidP="007218ED">
      <w:pPr>
        <w:spacing w:line="276" w:lineRule="auto"/>
        <w:rPr>
          <w:rFonts w:cstheme="minorHAnsi"/>
          <w:sz w:val="24"/>
          <w:szCs w:val="24"/>
          <w:lang w:val="sv-SE"/>
        </w:rPr>
      </w:pPr>
      <w:r w:rsidRPr="00EC5E20">
        <w:rPr>
          <w:rFonts w:cstheme="minorHAnsi"/>
          <w:sz w:val="24"/>
          <w:szCs w:val="24"/>
          <w:lang w:val="sv-SE"/>
        </w:rPr>
        <w:t>Utvärderingen har inte påbörjats som planerat</w:t>
      </w:r>
      <w:r w:rsidR="00EC5E20" w:rsidRPr="00EC5E20">
        <w:rPr>
          <w:rFonts w:cstheme="minorHAnsi"/>
          <w:sz w:val="24"/>
          <w:szCs w:val="24"/>
          <w:lang w:val="sv-SE"/>
        </w:rPr>
        <w:t>. F</w:t>
      </w:r>
      <w:r w:rsidRPr="00EC5E20">
        <w:rPr>
          <w:rFonts w:cstheme="minorHAnsi"/>
          <w:sz w:val="24"/>
          <w:szCs w:val="24"/>
          <w:lang w:val="sv-SE"/>
        </w:rPr>
        <w:t>örbundet önskar att utvärderingen görs så fort som möjligt och utförs så att personer som har ingått i rådet</w:t>
      </w:r>
      <w:r w:rsidR="00FA3AD3" w:rsidRPr="00EC5E20">
        <w:rPr>
          <w:rFonts w:cstheme="minorHAnsi"/>
          <w:sz w:val="24"/>
          <w:szCs w:val="24"/>
          <w:lang w:val="sv-SE"/>
        </w:rPr>
        <w:t>, och som kommer att ingå i det råd som planeras tillsättas i mars 2021, får vara delaktiga.</w:t>
      </w:r>
    </w:p>
    <w:p w14:paraId="5E959307" w14:textId="2B36686F" w:rsidR="00FA3AD3" w:rsidRDefault="00FA3AD3" w:rsidP="007218ED">
      <w:pPr>
        <w:spacing w:line="276" w:lineRule="auto"/>
        <w:rPr>
          <w:rFonts w:cstheme="minorHAnsi"/>
          <w:sz w:val="24"/>
          <w:szCs w:val="24"/>
          <w:lang w:val="sv-SE"/>
        </w:rPr>
      </w:pPr>
    </w:p>
    <w:p w14:paraId="68F48349" w14:textId="797A55C2" w:rsidR="00D75C97" w:rsidRDefault="00FA3AD3" w:rsidP="007218ED">
      <w:pPr>
        <w:spacing w:line="276" w:lineRule="auto"/>
        <w:rPr>
          <w:rFonts w:ascii="Calibri" w:hAnsi="Calibri" w:cs="Calibri"/>
          <w:b/>
          <w:iCs/>
          <w:sz w:val="24"/>
          <w:szCs w:val="24"/>
        </w:rPr>
      </w:pPr>
      <w:r w:rsidRPr="00F3398B">
        <w:rPr>
          <w:rFonts w:cstheme="minorHAnsi"/>
          <w:b/>
          <w:sz w:val="24"/>
          <w:szCs w:val="24"/>
          <w:lang w:val="sv-SE"/>
        </w:rPr>
        <w:t>Åtgärd 3</w:t>
      </w:r>
      <w:r>
        <w:rPr>
          <w:rFonts w:cstheme="minorHAnsi"/>
          <w:b/>
          <w:sz w:val="24"/>
          <w:szCs w:val="24"/>
          <w:lang w:val="sv-SE"/>
        </w:rPr>
        <w:t xml:space="preserve">2: </w:t>
      </w:r>
      <w:r w:rsidR="00D75C97" w:rsidRPr="00D75C97">
        <w:rPr>
          <w:rFonts w:ascii="Calibri" w:hAnsi="Calibri" w:cs="Calibri"/>
          <w:b/>
          <w:iCs/>
          <w:sz w:val="24"/>
          <w:szCs w:val="24"/>
        </w:rPr>
        <w:t>Samordna och arrangera utbildning för social- och hälsovårdspersonal samt andra berörda gällande våld och personer med funktionsnedsättning</w:t>
      </w:r>
    </w:p>
    <w:p w14:paraId="21A36EE2" w14:textId="03ACED6D" w:rsidR="00A314E4" w:rsidRDefault="00192D57" w:rsidP="00C05B70">
      <w:pPr>
        <w:spacing w:after="0" w:line="276" w:lineRule="auto"/>
        <w:rPr>
          <w:rFonts w:cstheme="minorHAnsi"/>
          <w:bCs/>
          <w:sz w:val="24"/>
          <w:szCs w:val="24"/>
          <w:lang w:val="sv-SE"/>
        </w:rPr>
      </w:pPr>
      <w:r w:rsidRPr="00EC5E20">
        <w:rPr>
          <w:rFonts w:ascii="Calibri" w:hAnsi="Calibri" w:cs="Calibri"/>
          <w:bCs/>
          <w:iCs/>
          <w:sz w:val="24"/>
          <w:szCs w:val="24"/>
          <w:lang w:val="sv-SE"/>
        </w:rPr>
        <w:lastRenderedPageBreak/>
        <w:t xml:space="preserve">Förbundet konstaterar att personer med funktionsnedsättning inte verkar ha haft så stort utrymme i de utbildningar som har ordnats. </w:t>
      </w:r>
      <w:r w:rsidR="00844ED8" w:rsidRPr="00EC5E20">
        <w:rPr>
          <w:rFonts w:ascii="Calibri" w:hAnsi="Calibri" w:cs="Calibri"/>
          <w:bCs/>
          <w:iCs/>
          <w:sz w:val="24"/>
          <w:szCs w:val="24"/>
          <w:lang w:val="sv-SE"/>
        </w:rPr>
        <w:t>Vidare undrar vi om det som har ordnats har lett till en utveckling och en förbättring i praktiken?</w:t>
      </w:r>
    </w:p>
    <w:p w14:paraId="1C1D181C" w14:textId="77777777" w:rsidR="00C05B70" w:rsidRPr="00A27642" w:rsidRDefault="00C05B70" w:rsidP="00C05B70">
      <w:pPr>
        <w:spacing w:after="0" w:line="276" w:lineRule="auto"/>
        <w:rPr>
          <w:rFonts w:cstheme="minorHAnsi"/>
          <w:bCs/>
          <w:sz w:val="24"/>
          <w:szCs w:val="24"/>
          <w:lang w:val="sv-SE"/>
        </w:rPr>
      </w:pPr>
    </w:p>
    <w:p w14:paraId="3A43E20B" w14:textId="77777777" w:rsidR="004939BA" w:rsidRDefault="004939BA" w:rsidP="007218ED">
      <w:pPr>
        <w:spacing w:after="0" w:line="276" w:lineRule="auto"/>
        <w:rPr>
          <w:rFonts w:cstheme="minorHAnsi"/>
          <w:b/>
          <w:sz w:val="24"/>
          <w:szCs w:val="24"/>
          <w:lang w:val="sv-SE"/>
        </w:rPr>
      </w:pPr>
    </w:p>
    <w:p w14:paraId="61500230" w14:textId="66FAB021" w:rsidR="0014647B" w:rsidRDefault="00A314E4" w:rsidP="007218ED">
      <w:pPr>
        <w:spacing w:after="0" w:line="276" w:lineRule="auto"/>
        <w:rPr>
          <w:rFonts w:ascii="Calibri" w:hAnsi="Calibri" w:cs="Calibri"/>
          <w:b/>
          <w:iCs/>
          <w:sz w:val="24"/>
          <w:szCs w:val="24"/>
        </w:rPr>
      </w:pPr>
      <w:r w:rsidRPr="00F3398B">
        <w:rPr>
          <w:rFonts w:cstheme="minorHAnsi"/>
          <w:b/>
          <w:sz w:val="24"/>
          <w:szCs w:val="24"/>
          <w:lang w:val="sv-SE"/>
        </w:rPr>
        <w:t>Åtgärd 33:</w:t>
      </w:r>
      <w:r w:rsidR="0014647B" w:rsidRPr="0014647B">
        <w:rPr>
          <w:rFonts w:asciiTheme="majorHAnsi" w:hAnsiTheme="majorHAnsi" w:cstheme="majorHAnsi"/>
          <w:b/>
          <w:iCs/>
          <w:sz w:val="18"/>
        </w:rPr>
        <w:t xml:space="preserve"> </w:t>
      </w:r>
      <w:r w:rsidR="0014647B" w:rsidRPr="0014647B">
        <w:rPr>
          <w:rFonts w:ascii="Calibri" w:hAnsi="Calibri" w:cs="Calibri"/>
          <w:b/>
          <w:iCs/>
          <w:sz w:val="24"/>
          <w:szCs w:val="24"/>
        </w:rPr>
        <w:t>Ta fram informationsmaterial om personer med funktionsnedsättningars rättigheter att inte utsättas för utnyttjande, våld eller övergrepp (punktskrift, ljudformat och lättläst format).</w:t>
      </w:r>
    </w:p>
    <w:p w14:paraId="12B85B2C" w14:textId="77777777" w:rsidR="0014647B" w:rsidRPr="00AA1B79" w:rsidRDefault="0014647B" w:rsidP="007218ED">
      <w:pPr>
        <w:spacing w:after="0" w:line="276" w:lineRule="auto"/>
        <w:rPr>
          <w:rFonts w:asciiTheme="majorHAnsi" w:hAnsiTheme="majorHAnsi" w:cstheme="majorHAnsi"/>
          <w:b/>
          <w:iCs/>
          <w:sz w:val="18"/>
        </w:rPr>
      </w:pPr>
    </w:p>
    <w:p w14:paraId="154D3A00" w14:textId="397BE1B2" w:rsidR="006F0323" w:rsidRDefault="0014647B" w:rsidP="007218ED">
      <w:pPr>
        <w:spacing w:line="276" w:lineRule="auto"/>
        <w:rPr>
          <w:rFonts w:cstheme="minorHAnsi"/>
          <w:bCs/>
          <w:sz w:val="24"/>
          <w:szCs w:val="24"/>
          <w:lang w:val="sv-SE"/>
        </w:rPr>
      </w:pPr>
      <w:r w:rsidRPr="00534A59">
        <w:rPr>
          <w:rFonts w:cstheme="minorHAnsi"/>
          <w:bCs/>
          <w:sz w:val="24"/>
          <w:szCs w:val="24"/>
          <w:lang w:val="sv-SE"/>
        </w:rPr>
        <w:t xml:space="preserve">All info borde finnas </w:t>
      </w:r>
      <w:r w:rsidR="00173353" w:rsidRPr="00534A59">
        <w:rPr>
          <w:rFonts w:cstheme="minorHAnsi"/>
          <w:bCs/>
          <w:sz w:val="24"/>
          <w:szCs w:val="24"/>
          <w:lang w:val="sv-SE"/>
        </w:rPr>
        <w:t>i tillgängligt format</w:t>
      </w:r>
      <w:r w:rsidR="006F11A7" w:rsidRPr="00534A59">
        <w:rPr>
          <w:rFonts w:cstheme="minorHAnsi"/>
          <w:bCs/>
          <w:sz w:val="24"/>
          <w:szCs w:val="24"/>
          <w:lang w:val="sv-SE"/>
        </w:rPr>
        <w:t xml:space="preserve">, inte endast materialet i denna åtgärd. </w:t>
      </w:r>
      <w:r w:rsidR="0011615E" w:rsidRPr="00534A59">
        <w:rPr>
          <w:rFonts w:cstheme="minorHAnsi"/>
          <w:bCs/>
          <w:sz w:val="24"/>
          <w:szCs w:val="24"/>
          <w:lang w:val="sv-SE"/>
        </w:rPr>
        <w:t xml:space="preserve"> </w:t>
      </w:r>
      <w:r w:rsidR="00A85DB3" w:rsidRPr="00534A59">
        <w:rPr>
          <w:rFonts w:cstheme="minorHAnsi"/>
          <w:bCs/>
          <w:sz w:val="24"/>
          <w:szCs w:val="24"/>
          <w:lang w:val="sv-SE"/>
        </w:rPr>
        <w:br/>
        <w:t xml:space="preserve">Vi har inte lyckats hitta det informationsmaterial </w:t>
      </w:r>
      <w:r w:rsidR="001D2E00" w:rsidRPr="00534A59">
        <w:rPr>
          <w:rFonts w:cstheme="minorHAnsi"/>
          <w:bCs/>
          <w:sz w:val="24"/>
          <w:szCs w:val="24"/>
          <w:lang w:val="sv-SE"/>
        </w:rPr>
        <w:t xml:space="preserve">som hänvisas till Om personer med funktionsnedsättningars rättigheter att inte utsättas </w:t>
      </w:r>
      <w:r w:rsidR="002D4B57" w:rsidRPr="00534A59">
        <w:rPr>
          <w:rFonts w:cstheme="minorHAnsi"/>
          <w:bCs/>
          <w:sz w:val="24"/>
          <w:szCs w:val="24"/>
          <w:lang w:val="sv-SE"/>
        </w:rPr>
        <w:t xml:space="preserve">för utnyttjande, våld eller övergrepp (punktskrift, ljudformat och lättläst). </w:t>
      </w:r>
      <w:r w:rsidR="009132FB" w:rsidRPr="00534A59">
        <w:rPr>
          <w:rFonts w:cstheme="minorHAnsi"/>
          <w:bCs/>
          <w:sz w:val="24"/>
          <w:szCs w:val="24"/>
          <w:lang w:val="sv-SE"/>
        </w:rPr>
        <w:t>Antingen bör materialet göras mer lättillgängligt att hitta</w:t>
      </w:r>
      <w:r w:rsidR="00DD56B3" w:rsidRPr="00534A59">
        <w:rPr>
          <w:rFonts w:cstheme="minorHAnsi"/>
          <w:bCs/>
          <w:sz w:val="24"/>
          <w:szCs w:val="24"/>
          <w:lang w:val="sv-SE"/>
        </w:rPr>
        <w:t>,</w:t>
      </w:r>
      <w:r w:rsidR="009132FB" w:rsidRPr="00534A59">
        <w:rPr>
          <w:rFonts w:cstheme="minorHAnsi"/>
          <w:bCs/>
          <w:sz w:val="24"/>
          <w:szCs w:val="24"/>
          <w:lang w:val="sv-SE"/>
        </w:rPr>
        <w:t xml:space="preserve"> alternativt produceras. </w:t>
      </w:r>
    </w:p>
    <w:p w14:paraId="541BF27E" w14:textId="594383BB" w:rsidR="006F0323" w:rsidRDefault="004939BA" w:rsidP="007218ED">
      <w:pPr>
        <w:spacing w:after="0" w:line="276" w:lineRule="auto"/>
        <w:rPr>
          <w:rFonts w:asciiTheme="majorHAnsi" w:hAnsiTheme="majorHAnsi" w:cstheme="majorHAnsi"/>
          <w:b/>
          <w:iCs/>
          <w:sz w:val="18"/>
        </w:rPr>
      </w:pPr>
      <w:r>
        <w:rPr>
          <w:rFonts w:cstheme="minorHAnsi"/>
          <w:b/>
          <w:sz w:val="24"/>
          <w:szCs w:val="24"/>
          <w:lang w:val="sv-SE"/>
        </w:rPr>
        <w:br/>
      </w:r>
      <w:r w:rsidR="006F0323" w:rsidRPr="00F3398B">
        <w:rPr>
          <w:rFonts w:cstheme="minorHAnsi"/>
          <w:b/>
          <w:sz w:val="24"/>
          <w:szCs w:val="24"/>
          <w:lang w:val="sv-SE"/>
        </w:rPr>
        <w:t xml:space="preserve">Åtgärd </w:t>
      </w:r>
      <w:r w:rsidR="006F0323" w:rsidRPr="001621EC">
        <w:rPr>
          <w:rFonts w:ascii="Calibri" w:hAnsi="Calibri" w:cs="Calibri"/>
          <w:b/>
          <w:sz w:val="24"/>
          <w:szCs w:val="24"/>
          <w:lang w:val="sv-SE"/>
        </w:rPr>
        <w:t xml:space="preserve">38: </w:t>
      </w:r>
      <w:r w:rsidR="001621EC" w:rsidRPr="001621EC">
        <w:rPr>
          <w:rFonts w:ascii="Calibri" w:hAnsi="Calibri" w:cs="Calibri"/>
          <w:b/>
          <w:iCs/>
          <w:sz w:val="24"/>
          <w:szCs w:val="24"/>
        </w:rPr>
        <w:t>Utveckla det förebyggande, stärkande och hälsofrämjande arbetet kring äldres psykiska hälsa och utveckla formerna för det multiprofessionella samarbetet kring de individer som behöver mycket stöd genom projekt Äldres psykiska ohälsa</w:t>
      </w:r>
    </w:p>
    <w:p w14:paraId="45BDBD31" w14:textId="77777777" w:rsidR="00534A59" w:rsidRPr="00534A59" w:rsidRDefault="00534A59" w:rsidP="007218ED">
      <w:pPr>
        <w:spacing w:after="0" w:line="276" w:lineRule="auto"/>
        <w:rPr>
          <w:rFonts w:asciiTheme="majorHAnsi" w:hAnsiTheme="majorHAnsi" w:cstheme="majorHAnsi"/>
          <w:b/>
          <w:iCs/>
          <w:sz w:val="18"/>
        </w:rPr>
      </w:pPr>
    </w:p>
    <w:p w14:paraId="293A6F81" w14:textId="69DC0C4B" w:rsidR="001077D2" w:rsidRPr="001621EC" w:rsidRDefault="001621EC" w:rsidP="007218ED">
      <w:pPr>
        <w:spacing w:line="276" w:lineRule="auto"/>
        <w:rPr>
          <w:rFonts w:cstheme="minorHAnsi"/>
          <w:bCs/>
          <w:sz w:val="24"/>
          <w:szCs w:val="24"/>
          <w:lang w:val="sv-SE"/>
        </w:rPr>
      </w:pPr>
      <w:r w:rsidRPr="00534A59">
        <w:rPr>
          <w:rFonts w:cstheme="minorHAnsi"/>
          <w:bCs/>
          <w:sz w:val="24"/>
          <w:szCs w:val="24"/>
          <w:lang w:val="sv-SE"/>
        </w:rPr>
        <w:t xml:space="preserve">Förbundet saknar information om vad som har </w:t>
      </w:r>
      <w:r w:rsidR="001077D2" w:rsidRPr="00534A59">
        <w:rPr>
          <w:rFonts w:cstheme="minorHAnsi"/>
          <w:bCs/>
          <w:sz w:val="24"/>
          <w:szCs w:val="24"/>
          <w:lang w:val="sv-SE"/>
        </w:rPr>
        <w:t xml:space="preserve">hänt </w:t>
      </w:r>
      <w:r w:rsidRPr="00534A59">
        <w:rPr>
          <w:rFonts w:cstheme="minorHAnsi"/>
          <w:bCs/>
          <w:sz w:val="24"/>
          <w:szCs w:val="24"/>
          <w:lang w:val="sv-SE"/>
        </w:rPr>
        <w:t>efter</w:t>
      </w:r>
      <w:r w:rsidR="001077D2" w:rsidRPr="00534A59">
        <w:rPr>
          <w:rFonts w:cstheme="minorHAnsi"/>
          <w:bCs/>
          <w:sz w:val="24"/>
          <w:szCs w:val="24"/>
          <w:lang w:val="sv-SE"/>
        </w:rPr>
        <w:t xml:space="preserve"> april 2019</w:t>
      </w:r>
      <w:r w:rsidRPr="00534A59">
        <w:rPr>
          <w:rFonts w:cstheme="minorHAnsi"/>
          <w:bCs/>
          <w:sz w:val="24"/>
          <w:szCs w:val="24"/>
          <w:lang w:val="sv-SE"/>
        </w:rPr>
        <w:t>.</w:t>
      </w:r>
      <w:r w:rsidR="00FC0BE0" w:rsidRPr="00534A59">
        <w:rPr>
          <w:rFonts w:cstheme="minorHAnsi"/>
          <w:bCs/>
          <w:sz w:val="24"/>
          <w:szCs w:val="24"/>
          <w:lang w:val="sv-SE"/>
        </w:rPr>
        <w:t xml:space="preserve"> H</w:t>
      </w:r>
      <w:r w:rsidR="00443305" w:rsidRPr="00534A59">
        <w:rPr>
          <w:rFonts w:cstheme="minorHAnsi"/>
          <w:bCs/>
          <w:sz w:val="24"/>
          <w:szCs w:val="24"/>
          <w:lang w:val="sv-SE"/>
        </w:rPr>
        <w:t xml:space="preserve">ur ser det ut gällande </w:t>
      </w:r>
      <w:r w:rsidR="00FC0BE0" w:rsidRPr="00534A59">
        <w:rPr>
          <w:rFonts w:cstheme="minorHAnsi"/>
          <w:bCs/>
          <w:sz w:val="24"/>
          <w:szCs w:val="24"/>
          <w:lang w:val="sv-SE"/>
        </w:rPr>
        <w:t>boendestöd för äldre personer</w:t>
      </w:r>
      <w:r w:rsidR="00443305" w:rsidRPr="00534A59">
        <w:rPr>
          <w:rFonts w:cstheme="minorHAnsi"/>
          <w:bCs/>
          <w:sz w:val="24"/>
          <w:szCs w:val="24"/>
          <w:lang w:val="sv-SE"/>
        </w:rPr>
        <w:t>?</w:t>
      </w:r>
    </w:p>
    <w:p w14:paraId="1B98DC47" w14:textId="77777777" w:rsidR="00711DBA" w:rsidRPr="006F11A7" w:rsidRDefault="00711DBA" w:rsidP="007218ED">
      <w:pPr>
        <w:spacing w:line="276" w:lineRule="auto"/>
        <w:rPr>
          <w:rFonts w:cstheme="minorHAnsi"/>
          <w:bCs/>
          <w:sz w:val="24"/>
          <w:szCs w:val="24"/>
          <w:lang w:val="sv-SE"/>
        </w:rPr>
      </w:pPr>
    </w:p>
    <w:p w14:paraId="4C652E26" w14:textId="3AE491A5" w:rsidR="00DB6EB6" w:rsidRPr="004939BA" w:rsidRDefault="00A314E4" w:rsidP="004939BA">
      <w:pPr>
        <w:spacing w:after="0" w:line="276" w:lineRule="auto"/>
        <w:rPr>
          <w:rFonts w:asciiTheme="majorHAnsi" w:hAnsiTheme="majorHAnsi" w:cstheme="majorHAnsi"/>
          <w:b/>
          <w:iCs/>
          <w:sz w:val="18"/>
        </w:rPr>
      </w:pPr>
      <w:r w:rsidRPr="00F3398B">
        <w:rPr>
          <w:rFonts w:cstheme="minorHAnsi"/>
          <w:b/>
          <w:sz w:val="24"/>
          <w:szCs w:val="24"/>
          <w:lang w:val="sv-SE"/>
        </w:rPr>
        <w:t>Åtgärd 39:</w:t>
      </w:r>
      <w:r w:rsidR="00F045BE" w:rsidRPr="00F045BE">
        <w:rPr>
          <w:rFonts w:asciiTheme="majorHAnsi" w:hAnsiTheme="majorHAnsi" w:cstheme="majorHAnsi"/>
          <w:b/>
          <w:iCs/>
          <w:sz w:val="18"/>
        </w:rPr>
        <w:t xml:space="preserve"> </w:t>
      </w:r>
      <w:r w:rsidR="00F045BE" w:rsidRPr="00F045BE">
        <w:rPr>
          <w:rFonts w:ascii="Calibri" w:hAnsi="Calibri" w:cs="Calibri"/>
          <w:b/>
          <w:iCs/>
          <w:sz w:val="24"/>
          <w:szCs w:val="24"/>
        </w:rPr>
        <w:t>Gå igenom lagstiftningen på miljöbyråns område för att kontrollera om det i lagstiftningen finns hinder för personer med funktionsnedsättning och föreslå ändringar där det finns behov.</w:t>
      </w:r>
      <w:r w:rsidR="004939BA">
        <w:rPr>
          <w:rFonts w:asciiTheme="majorHAnsi" w:hAnsiTheme="majorHAnsi" w:cstheme="majorHAnsi"/>
          <w:b/>
          <w:iCs/>
          <w:sz w:val="18"/>
        </w:rPr>
        <w:br/>
      </w:r>
      <w:r w:rsidR="004939BA">
        <w:rPr>
          <w:rFonts w:asciiTheme="majorHAnsi" w:hAnsiTheme="majorHAnsi" w:cstheme="majorHAnsi"/>
          <w:b/>
          <w:iCs/>
          <w:sz w:val="18"/>
        </w:rPr>
        <w:br/>
      </w:r>
      <w:r w:rsidRPr="005120B3">
        <w:rPr>
          <w:rFonts w:cstheme="minorHAnsi"/>
          <w:sz w:val="24"/>
          <w:szCs w:val="24"/>
          <w:lang w:val="sv-SE"/>
        </w:rPr>
        <w:t xml:space="preserve">Förbundet anser att </w:t>
      </w:r>
      <w:r w:rsidR="00F91ABC">
        <w:rPr>
          <w:rFonts w:cstheme="minorHAnsi"/>
          <w:sz w:val="24"/>
          <w:szCs w:val="24"/>
          <w:lang w:val="sv-SE"/>
        </w:rPr>
        <w:t>landskapsregeringen</w:t>
      </w:r>
      <w:r w:rsidRPr="005120B3">
        <w:rPr>
          <w:rFonts w:cstheme="minorHAnsi"/>
          <w:sz w:val="24"/>
          <w:szCs w:val="24"/>
          <w:lang w:val="sv-SE"/>
        </w:rPr>
        <w:t xml:space="preserve"> borde ha kontaktat förbundet också, som representant för funktionsrättsrörelsen på Åland. </w:t>
      </w:r>
    </w:p>
    <w:p w14:paraId="5882C6D3" w14:textId="44F19B2F" w:rsidR="00A314E4" w:rsidRDefault="00A314E4" w:rsidP="007218ED">
      <w:pPr>
        <w:spacing w:line="276" w:lineRule="auto"/>
        <w:rPr>
          <w:rFonts w:cstheme="minorHAnsi"/>
          <w:sz w:val="24"/>
          <w:szCs w:val="24"/>
          <w:lang w:val="sv-SE"/>
        </w:rPr>
      </w:pPr>
      <w:r w:rsidRPr="00534A59">
        <w:rPr>
          <w:rFonts w:cstheme="minorHAnsi"/>
          <w:sz w:val="24"/>
          <w:szCs w:val="24"/>
          <w:lang w:val="sv-SE"/>
        </w:rPr>
        <w:t>Det borde väl finnas annat än assistanshundar som berör personer med funktionsnedsättning</w:t>
      </w:r>
      <w:r w:rsidR="00770256" w:rsidRPr="00534A59">
        <w:rPr>
          <w:rFonts w:cstheme="minorHAnsi"/>
          <w:sz w:val="24"/>
          <w:szCs w:val="24"/>
          <w:lang w:val="sv-SE"/>
        </w:rPr>
        <w:t xml:space="preserve"> som hör till </w:t>
      </w:r>
      <w:r w:rsidR="00DB6EB6" w:rsidRPr="00534A59">
        <w:rPr>
          <w:rFonts w:cstheme="minorHAnsi"/>
          <w:sz w:val="24"/>
          <w:szCs w:val="24"/>
          <w:lang w:val="sv-SE"/>
        </w:rPr>
        <w:t>miljöbyråns ansvarsområde</w:t>
      </w:r>
      <w:r w:rsidRPr="00534A59">
        <w:rPr>
          <w:rFonts w:cstheme="minorHAnsi"/>
          <w:sz w:val="24"/>
          <w:szCs w:val="24"/>
          <w:lang w:val="sv-SE"/>
        </w:rPr>
        <w:t>?</w:t>
      </w:r>
      <w:r w:rsidR="00DB6EB6">
        <w:rPr>
          <w:rFonts w:cstheme="minorHAnsi"/>
          <w:sz w:val="24"/>
          <w:szCs w:val="24"/>
          <w:lang w:val="sv-SE"/>
        </w:rPr>
        <w:t xml:space="preserve"> Vi påminner om att det finns områden som</w:t>
      </w:r>
      <w:r w:rsidR="00972B21">
        <w:rPr>
          <w:rFonts w:cstheme="minorHAnsi"/>
          <w:sz w:val="24"/>
          <w:szCs w:val="24"/>
          <w:lang w:val="sv-SE"/>
        </w:rPr>
        <w:t xml:space="preserve"> kan orsaka praktiska problem, exempelvis rätten till att ha med sig sin assistanshund i relation till </w:t>
      </w:r>
      <w:r w:rsidR="00E2014B">
        <w:rPr>
          <w:rFonts w:cstheme="minorHAnsi"/>
          <w:sz w:val="24"/>
          <w:szCs w:val="24"/>
          <w:lang w:val="sv-SE"/>
        </w:rPr>
        <w:t xml:space="preserve">hänsyn till personer med allergier. </w:t>
      </w:r>
    </w:p>
    <w:p w14:paraId="2AD6EBD3" w14:textId="74C7BA51" w:rsidR="0049138D" w:rsidRDefault="0049138D" w:rsidP="007218ED">
      <w:pPr>
        <w:spacing w:line="276" w:lineRule="auto"/>
        <w:rPr>
          <w:rFonts w:cstheme="minorHAnsi"/>
          <w:sz w:val="24"/>
          <w:szCs w:val="24"/>
          <w:lang w:val="sv-SE"/>
        </w:rPr>
      </w:pPr>
    </w:p>
    <w:p w14:paraId="2D43B960" w14:textId="4BD866C8" w:rsidR="0049138D" w:rsidRDefault="00B44CC6" w:rsidP="007218ED">
      <w:pPr>
        <w:spacing w:after="0" w:line="276" w:lineRule="auto"/>
        <w:rPr>
          <w:rFonts w:ascii="Calibri" w:hAnsi="Calibri" w:cs="Calibri"/>
          <w:b/>
          <w:iCs/>
          <w:sz w:val="24"/>
          <w:szCs w:val="24"/>
        </w:rPr>
      </w:pPr>
      <w:r w:rsidRPr="002053A9">
        <w:rPr>
          <w:rFonts w:ascii="Calibri" w:hAnsi="Calibri" w:cs="Calibri"/>
          <w:b/>
          <w:bCs/>
          <w:sz w:val="24"/>
          <w:szCs w:val="24"/>
          <w:lang w:val="sv-SE"/>
        </w:rPr>
        <w:t>Åtgärd 40:</w:t>
      </w:r>
      <w:r w:rsidR="002053A9" w:rsidRPr="002053A9">
        <w:rPr>
          <w:rFonts w:ascii="Calibri" w:hAnsi="Calibri" w:cs="Calibri"/>
          <w:b/>
          <w:iCs/>
          <w:sz w:val="24"/>
          <w:szCs w:val="24"/>
        </w:rPr>
        <w:t xml:space="preserve"> Tillgängliggöra områden inom naturreservat i större omfattning för personer med funktionsnedsättning.</w:t>
      </w:r>
    </w:p>
    <w:p w14:paraId="03F6BC2A" w14:textId="056590C3" w:rsidR="00B44CC6" w:rsidRDefault="00EF3FA3" w:rsidP="007218ED">
      <w:pPr>
        <w:pStyle w:val="Normalwebb"/>
        <w:spacing w:line="276" w:lineRule="auto"/>
        <w:rPr>
          <w:rFonts w:ascii="Calibri" w:hAnsi="Calibri" w:cs="Calibri"/>
          <w:lang w:val="sv-FI"/>
        </w:rPr>
      </w:pPr>
      <w:r>
        <w:rPr>
          <w:rFonts w:ascii="Calibri" w:hAnsi="Calibri" w:cs="Calibri"/>
          <w:lang w:val="sv-FI"/>
        </w:rPr>
        <w:t>Såhär står det i redovisningen: ”</w:t>
      </w:r>
      <w:r w:rsidRPr="00EF3FA3">
        <w:rPr>
          <w:rFonts w:ascii="Calibri" w:hAnsi="Calibri" w:cs="Calibri"/>
          <w:lang w:val="sv-FI"/>
        </w:rPr>
        <w:t>Som ett led i arbetet har en ramp planerats och byggts på Herrö naturreservat för att tillgängliggöra en större del av reservatet även för rullstolsburna och personer med andra hjälpmedel.</w:t>
      </w:r>
      <w:r>
        <w:rPr>
          <w:rFonts w:ascii="Calibri" w:hAnsi="Calibri" w:cs="Calibri"/>
          <w:lang w:val="sv-SE"/>
        </w:rPr>
        <w:t xml:space="preserve"> </w:t>
      </w:r>
      <w:r w:rsidRPr="00EF3FA3">
        <w:rPr>
          <w:rFonts w:ascii="Calibri" w:hAnsi="Calibri" w:cs="Calibri"/>
          <w:lang w:val="sv-FI"/>
        </w:rPr>
        <w:t xml:space="preserve">En genomgång av skyltning och annan information </w:t>
      </w:r>
      <w:r w:rsidRPr="00EF3FA3">
        <w:rPr>
          <w:rFonts w:ascii="Calibri" w:hAnsi="Calibri" w:cs="Calibri"/>
          <w:lang w:val="sv-FI"/>
        </w:rPr>
        <w:lastRenderedPageBreak/>
        <w:t>inom naturreservaten har påbörjats. Planering av andra möjliga åtgärder i andra naturreservat har påbörjats.</w:t>
      </w:r>
      <w:r>
        <w:rPr>
          <w:rFonts w:ascii="Calibri" w:hAnsi="Calibri" w:cs="Calibri"/>
          <w:lang w:val="sv-FI"/>
        </w:rPr>
        <w:t>”</w:t>
      </w:r>
    </w:p>
    <w:p w14:paraId="5AE83B68" w14:textId="616310BA" w:rsidR="00EF3FA3" w:rsidRDefault="00EF3FA3" w:rsidP="007218ED">
      <w:pPr>
        <w:pStyle w:val="Normalwebb"/>
        <w:spacing w:line="276" w:lineRule="auto"/>
        <w:rPr>
          <w:rFonts w:ascii="Calibri" w:hAnsi="Calibri" w:cs="Calibri"/>
          <w:lang w:val="sv-SE"/>
        </w:rPr>
      </w:pPr>
      <w:r w:rsidRPr="00EE460D">
        <w:rPr>
          <w:rFonts w:ascii="Calibri" w:hAnsi="Calibri" w:cs="Calibri"/>
          <w:lang w:val="sv-SE"/>
        </w:rPr>
        <w:t xml:space="preserve">Förbundet har nyligen hört att brukare upplever </w:t>
      </w:r>
      <w:r w:rsidR="003B483C" w:rsidRPr="00EE460D">
        <w:rPr>
          <w:rFonts w:ascii="Calibri" w:hAnsi="Calibri" w:cs="Calibri"/>
          <w:lang w:val="sv-SE"/>
        </w:rPr>
        <w:t>natur</w:t>
      </w:r>
      <w:r w:rsidRPr="00EE460D">
        <w:rPr>
          <w:rFonts w:ascii="Calibri" w:hAnsi="Calibri" w:cs="Calibri"/>
          <w:lang w:val="sv-SE"/>
        </w:rPr>
        <w:t>området</w:t>
      </w:r>
      <w:r w:rsidR="003B483C" w:rsidRPr="00EE460D">
        <w:rPr>
          <w:rFonts w:ascii="Calibri" w:hAnsi="Calibri" w:cs="Calibri"/>
          <w:lang w:val="sv-SE"/>
        </w:rPr>
        <w:t xml:space="preserve"> vid </w:t>
      </w:r>
      <w:proofErr w:type="spellStart"/>
      <w:r w:rsidR="003B483C" w:rsidRPr="00EE460D">
        <w:rPr>
          <w:rFonts w:ascii="Calibri" w:hAnsi="Calibri" w:cs="Calibri"/>
          <w:lang w:val="sv-SE"/>
        </w:rPr>
        <w:t>Herrön</w:t>
      </w:r>
      <w:proofErr w:type="spellEnd"/>
      <w:r w:rsidRPr="00EE460D">
        <w:rPr>
          <w:rFonts w:ascii="Calibri" w:hAnsi="Calibri" w:cs="Calibri"/>
          <w:lang w:val="sv-SE"/>
        </w:rPr>
        <w:t xml:space="preserve"> som otillgängligt. Det är illa om arbetet inte har utförts på ett ändamålsenligt sätt, och förbundet förväntar sig att detta </w:t>
      </w:r>
      <w:r w:rsidR="003B483C" w:rsidRPr="00EE460D">
        <w:rPr>
          <w:rFonts w:ascii="Calibri" w:hAnsi="Calibri" w:cs="Calibri"/>
          <w:lang w:val="sv-SE"/>
        </w:rPr>
        <w:t xml:space="preserve">kontrolleras och </w:t>
      </w:r>
      <w:r w:rsidRPr="00EE460D">
        <w:rPr>
          <w:rFonts w:ascii="Calibri" w:hAnsi="Calibri" w:cs="Calibri"/>
          <w:lang w:val="sv-SE"/>
        </w:rPr>
        <w:t>åtgärdas så fort som möjligt</w:t>
      </w:r>
      <w:r w:rsidR="003B483C" w:rsidRPr="00EE460D">
        <w:rPr>
          <w:rFonts w:ascii="Calibri" w:hAnsi="Calibri" w:cs="Calibri"/>
          <w:lang w:val="sv-SE"/>
        </w:rPr>
        <w:t>. Förutom tillräcklig i</w:t>
      </w:r>
      <w:r w:rsidRPr="00EE460D">
        <w:rPr>
          <w:rFonts w:ascii="Calibri" w:hAnsi="Calibri" w:cs="Calibri"/>
          <w:lang w:val="sv-SE"/>
        </w:rPr>
        <w:t>nformation i redovisningen</w:t>
      </w:r>
      <w:r w:rsidR="003B483C" w:rsidRPr="00EE460D">
        <w:rPr>
          <w:rFonts w:ascii="Calibri" w:hAnsi="Calibri" w:cs="Calibri"/>
          <w:lang w:val="sv-SE"/>
        </w:rPr>
        <w:t xml:space="preserve">, behöver den vid behov </w:t>
      </w:r>
      <w:r w:rsidRPr="00EE460D">
        <w:rPr>
          <w:rFonts w:ascii="Calibri" w:hAnsi="Calibri" w:cs="Calibri"/>
          <w:lang w:val="sv-SE"/>
        </w:rPr>
        <w:t xml:space="preserve">ändras för att motsvara verkligheten. </w:t>
      </w:r>
    </w:p>
    <w:p w14:paraId="30858F68" w14:textId="6E8BCFDB" w:rsidR="000C278F" w:rsidRPr="00EE460D" w:rsidRDefault="000C278F" w:rsidP="007218ED">
      <w:pPr>
        <w:pStyle w:val="Normalwebb"/>
        <w:spacing w:line="276" w:lineRule="auto"/>
        <w:rPr>
          <w:rFonts w:ascii="Calibri" w:hAnsi="Calibri" w:cs="Calibri"/>
          <w:lang w:val="sv-SE"/>
        </w:rPr>
      </w:pPr>
      <w:r w:rsidRPr="00EE460D">
        <w:rPr>
          <w:rFonts w:ascii="Calibri" w:hAnsi="Calibri" w:cs="Calibri"/>
          <w:lang w:val="sv-SE"/>
        </w:rPr>
        <w:t xml:space="preserve">Redovisningen ger inte tillräcklig information om vad som konkret har hänt. </w:t>
      </w:r>
      <w:r>
        <w:rPr>
          <w:rFonts w:ascii="Calibri" w:hAnsi="Calibri" w:cs="Calibri"/>
          <w:lang w:val="sv-SE"/>
        </w:rPr>
        <w:t xml:space="preserve">När landskapsregeringen går vidare med planerna borde både brukare och sakkunniga involveras, så att resultatet blir så bra som möjligt. </w:t>
      </w:r>
    </w:p>
    <w:p w14:paraId="20D7A029" w14:textId="5ED0FA30" w:rsidR="009B769C" w:rsidRPr="004003E3" w:rsidRDefault="009B769C" w:rsidP="007218ED">
      <w:pPr>
        <w:spacing w:line="276" w:lineRule="auto"/>
        <w:rPr>
          <w:rFonts w:ascii="Calibri" w:hAnsi="Calibri" w:cs="Calibri"/>
          <w:sz w:val="24"/>
          <w:szCs w:val="24"/>
          <w:highlight w:val="yellow"/>
          <w:lang w:val="sv-SE"/>
        </w:rPr>
      </w:pPr>
      <w:r w:rsidRPr="004003E3">
        <w:rPr>
          <w:rFonts w:ascii="Calibri" w:hAnsi="Calibri" w:cs="Calibri"/>
          <w:sz w:val="24"/>
          <w:szCs w:val="24"/>
          <w:lang w:val="sv-SE"/>
        </w:rPr>
        <w:t>Enligt uppgift från mi</w:t>
      </w:r>
      <w:r w:rsidR="00D77A49" w:rsidRPr="004003E3">
        <w:rPr>
          <w:rFonts w:ascii="Calibri" w:hAnsi="Calibri" w:cs="Calibri"/>
          <w:sz w:val="24"/>
          <w:szCs w:val="24"/>
          <w:lang w:val="sv-SE"/>
        </w:rPr>
        <w:t>ljöbyrån vid landskapsregeringen har de gjort tolkningen att elrullstolar är tillåtna där</w:t>
      </w:r>
      <w:r w:rsidR="00A42B72" w:rsidRPr="004003E3">
        <w:rPr>
          <w:rFonts w:ascii="Calibri" w:hAnsi="Calibri" w:cs="Calibri"/>
          <w:sz w:val="24"/>
          <w:szCs w:val="24"/>
          <w:lang w:val="sv-SE"/>
        </w:rPr>
        <w:t xml:space="preserve"> det finns sådana stigar att rullstolarna går att använda och där området är anpassat för rullstol. </w:t>
      </w:r>
      <w:r w:rsidR="00EF61C6" w:rsidRPr="004003E3">
        <w:rPr>
          <w:rFonts w:ascii="Calibri" w:hAnsi="Calibri" w:cs="Calibri"/>
          <w:sz w:val="24"/>
          <w:szCs w:val="24"/>
          <w:lang w:val="sv-SE"/>
        </w:rPr>
        <w:t xml:space="preserve">Förbundet anser att dylika tolkningar kan vara svåra att göra i enskilda fall, och ber därför landskapsregeringen se över och vid behov uppdatera </w:t>
      </w:r>
      <w:r w:rsidR="003B483C" w:rsidRPr="004003E3">
        <w:rPr>
          <w:rFonts w:ascii="Calibri" w:hAnsi="Calibri" w:cs="Calibri"/>
          <w:sz w:val="24"/>
          <w:szCs w:val="24"/>
          <w:lang w:val="sv-SE"/>
        </w:rPr>
        <w:t>gällande lagstiftning, för att tillåta användningen av elrullstolar på naturområden</w:t>
      </w:r>
      <w:r w:rsidR="00EF61C6" w:rsidRPr="004003E3">
        <w:rPr>
          <w:rFonts w:ascii="Calibri" w:hAnsi="Calibri" w:cs="Calibri"/>
          <w:sz w:val="24"/>
          <w:szCs w:val="24"/>
          <w:lang w:val="sv-SE"/>
        </w:rPr>
        <w:t>. Detta handlar om delaktighet och tillgänglighet</w:t>
      </w:r>
      <w:r w:rsidR="004003E3" w:rsidRPr="004003E3">
        <w:rPr>
          <w:rFonts w:ascii="Calibri" w:hAnsi="Calibri" w:cs="Calibri"/>
          <w:sz w:val="24"/>
          <w:szCs w:val="24"/>
          <w:lang w:val="sv-SE"/>
        </w:rPr>
        <w:t>, viktiga grundstenar i FN-konventionen om rättigheter för personer med funktionsnedsättning.</w:t>
      </w:r>
      <w:r w:rsidRPr="004003E3">
        <w:rPr>
          <w:color w:val="00B0F0"/>
          <w:sz w:val="24"/>
          <w:szCs w:val="24"/>
        </w:rPr>
        <w:t xml:space="preserve"> </w:t>
      </w:r>
    </w:p>
    <w:p w14:paraId="263DC8AE" w14:textId="2B486FF6" w:rsidR="00A314E4" w:rsidRPr="005120B3" w:rsidRDefault="00A314E4" w:rsidP="007218ED">
      <w:pPr>
        <w:spacing w:line="276" w:lineRule="auto"/>
        <w:rPr>
          <w:rFonts w:cstheme="minorHAnsi"/>
          <w:sz w:val="24"/>
          <w:szCs w:val="24"/>
          <w:lang w:val="sv-SE"/>
        </w:rPr>
      </w:pPr>
    </w:p>
    <w:p w14:paraId="14FC056A" w14:textId="7042DEED" w:rsidR="00A314E4" w:rsidRDefault="00A314E4" w:rsidP="007218ED">
      <w:pPr>
        <w:spacing w:after="0" w:line="276" w:lineRule="auto"/>
        <w:rPr>
          <w:rFonts w:asciiTheme="majorHAnsi" w:hAnsiTheme="majorHAnsi" w:cstheme="majorHAnsi"/>
          <w:b/>
          <w:iCs/>
          <w:sz w:val="18"/>
        </w:rPr>
      </w:pPr>
      <w:r w:rsidRPr="00F3398B">
        <w:rPr>
          <w:rFonts w:cstheme="minorHAnsi"/>
          <w:b/>
          <w:sz w:val="24"/>
          <w:szCs w:val="24"/>
          <w:lang w:val="sv-SE"/>
        </w:rPr>
        <w:t xml:space="preserve">Åtgärd </w:t>
      </w:r>
      <w:r w:rsidR="000E6C1A" w:rsidRPr="00F3398B">
        <w:rPr>
          <w:rFonts w:cstheme="minorHAnsi"/>
          <w:b/>
          <w:sz w:val="24"/>
          <w:szCs w:val="24"/>
          <w:lang w:val="sv-SE"/>
        </w:rPr>
        <w:t>4</w:t>
      </w:r>
      <w:r w:rsidR="002418FC">
        <w:rPr>
          <w:rFonts w:cstheme="minorHAnsi"/>
          <w:b/>
          <w:sz w:val="24"/>
          <w:szCs w:val="24"/>
          <w:lang w:val="sv-SE"/>
        </w:rPr>
        <w:t>1:</w:t>
      </w:r>
      <w:r w:rsidR="002418FC" w:rsidRPr="002418FC">
        <w:rPr>
          <w:rFonts w:asciiTheme="majorHAnsi" w:hAnsiTheme="majorHAnsi" w:cstheme="majorHAnsi"/>
          <w:b/>
          <w:iCs/>
          <w:sz w:val="18"/>
        </w:rPr>
        <w:t xml:space="preserve"> </w:t>
      </w:r>
      <w:r w:rsidR="002418FC" w:rsidRPr="002418FC">
        <w:rPr>
          <w:rFonts w:ascii="Calibri" w:hAnsi="Calibri" w:cs="Calibri"/>
          <w:b/>
          <w:iCs/>
          <w:sz w:val="24"/>
          <w:szCs w:val="24"/>
        </w:rPr>
        <w:t>LR skall genom förordning utfärda närmare bestämmelser om den medicinska rehabiliteringen enligt § 55 i hälso- och sjukvårdslagen.</w:t>
      </w:r>
      <w:r w:rsidR="002418FC">
        <w:rPr>
          <w:rFonts w:asciiTheme="majorHAnsi" w:hAnsiTheme="majorHAnsi" w:cstheme="majorHAnsi"/>
          <w:b/>
          <w:iCs/>
          <w:sz w:val="18"/>
        </w:rPr>
        <w:t xml:space="preserve">  </w:t>
      </w:r>
    </w:p>
    <w:p w14:paraId="506F2A99" w14:textId="77777777" w:rsidR="00033F2C" w:rsidRPr="00033F2C" w:rsidRDefault="00033F2C" w:rsidP="007218ED">
      <w:pPr>
        <w:spacing w:after="0" w:line="276" w:lineRule="auto"/>
        <w:rPr>
          <w:rFonts w:asciiTheme="majorHAnsi" w:hAnsiTheme="majorHAnsi" w:cstheme="majorHAnsi"/>
          <w:b/>
          <w:iCs/>
          <w:sz w:val="18"/>
        </w:rPr>
      </w:pPr>
    </w:p>
    <w:p w14:paraId="6792D57B" w14:textId="129A54BE" w:rsidR="002418FC" w:rsidRPr="00033F2C" w:rsidRDefault="002418FC" w:rsidP="007218ED">
      <w:pPr>
        <w:spacing w:line="276" w:lineRule="auto"/>
        <w:rPr>
          <w:rFonts w:cstheme="minorHAnsi"/>
          <w:bCs/>
          <w:sz w:val="24"/>
          <w:szCs w:val="24"/>
          <w:lang w:val="sv-SE"/>
        </w:rPr>
      </w:pPr>
      <w:r w:rsidRPr="00033F2C">
        <w:rPr>
          <w:rFonts w:cstheme="minorHAnsi"/>
          <w:bCs/>
          <w:sz w:val="24"/>
          <w:szCs w:val="24"/>
          <w:lang w:val="sv-SE"/>
        </w:rPr>
        <w:t xml:space="preserve">I </w:t>
      </w:r>
      <w:r w:rsidRPr="006934A9">
        <w:rPr>
          <w:rFonts w:cstheme="minorHAnsi"/>
          <w:bCs/>
          <w:sz w:val="24"/>
          <w:szCs w:val="24"/>
          <w:lang w:val="sv-SE"/>
        </w:rPr>
        <w:t xml:space="preserve">redovisningen </w:t>
      </w:r>
      <w:r w:rsidR="00033F2C" w:rsidRPr="006934A9">
        <w:rPr>
          <w:rFonts w:cstheme="minorHAnsi"/>
          <w:bCs/>
          <w:sz w:val="24"/>
          <w:szCs w:val="24"/>
          <w:lang w:val="sv-SE"/>
        </w:rPr>
        <w:t>borde</w:t>
      </w:r>
      <w:r w:rsidRPr="006934A9">
        <w:rPr>
          <w:rFonts w:cstheme="minorHAnsi"/>
          <w:bCs/>
          <w:sz w:val="24"/>
          <w:szCs w:val="24"/>
          <w:lang w:val="sv-SE"/>
        </w:rPr>
        <w:t xml:space="preserve"> det </w:t>
      </w:r>
      <w:r w:rsidR="00B53EF6" w:rsidRPr="006934A9">
        <w:rPr>
          <w:rFonts w:cstheme="minorHAnsi"/>
          <w:bCs/>
          <w:sz w:val="24"/>
          <w:szCs w:val="24"/>
          <w:lang w:val="sv-SE"/>
        </w:rPr>
        <w:t xml:space="preserve">tydligt </w:t>
      </w:r>
      <w:r w:rsidRPr="006934A9">
        <w:rPr>
          <w:rFonts w:cstheme="minorHAnsi"/>
          <w:bCs/>
          <w:sz w:val="24"/>
          <w:szCs w:val="24"/>
          <w:lang w:val="sv-SE"/>
        </w:rPr>
        <w:t xml:space="preserve">framgå att åtgärden inte har verkställts. </w:t>
      </w:r>
      <w:r w:rsidR="005D5969" w:rsidRPr="006934A9">
        <w:rPr>
          <w:rFonts w:cstheme="minorHAnsi"/>
          <w:bCs/>
          <w:sz w:val="24"/>
          <w:szCs w:val="24"/>
          <w:lang w:val="sv-SE"/>
        </w:rPr>
        <w:t xml:space="preserve">Denna åtgärd har funnits i planerna under lång tid, och borde prioriteras. </w:t>
      </w:r>
      <w:r w:rsidR="005458C4" w:rsidRPr="006934A9">
        <w:rPr>
          <w:rFonts w:cstheme="minorHAnsi"/>
          <w:bCs/>
          <w:sz w:val="24"/>
          <w:szCs w:val="24"/>
          <w:lang w:val="sv-SE"/>
        </w:rPr>
        <w:t xml:space="preserve">I § 55 </w:t>
      </w:r>
      <w:r w:rsidR="006D571E" w:rsidRPr="006934A9">
        <w:rPr>
          <w:rFonts w:cstheme="minorHAnsi"/>
          <w:bCs/>
          <w:sz w:val="24"/>
          <w:szCs w:val="24"/>
          <w:lang w:val="sv-SE"/>
        </w:rPr>
        <w:t>står</w:t>
      </w:r>
      <w:r w:rsidR="005458C4" w:rsidRPr="006934A9">
        <w:rPr>
          <w:rFonts w:cstheme="minorHAnsi"/>
          <w:bCs/>
          <w:sz w:val="24"/>
          <w:szCs w:val="24"/>
          <w:lang w:val="sv-SE"/>
        </w:rPr>
        <w:t>:</w:t>
      </w:r>
      <w:r w:rsidR="006D571E" w:rsidRPr="006934A9">
        <w:rPr>
          <w:rFonts w:cstheme="minorHAnsi"/>
          <w:bCs/>
          <w:sz w:val="24"/>
          <w:szCs w:val="24"/>
          <w:lang w:val="sv-SE"/>
        </w:rPr>
        <w:t xml:space="preserve"> </w:t>
      </w:r>
      <w:r w:rsidR="005458C4" w:rsidRPr="006934A9">
        <w:rPr>
          <w:rFonts w:cstheme="minorHAnsi"/>
          <w:color w:val="263745"/>
          <w:sz w:val="24"/>
          <w:szCs w:val="24"/>
          <w:shd w:val="clear" w:color="auto" w:fill="FFFFFF"/>
        </w:rPr>
        <w:t>Närmare bestämmelser kan utfärdas genom förordning om</w:t>
      </w:r>
      <w:r w:rsidR="005458C4" w:rsidRPr="006934A9">
        <w:rPr>
          <w:rFonts w:cstheme="minorHAnsi"/>
          <w:bCs/>
          <w:sz w:val="24"/>
          <w:szCs w:val="24"/>
          <w:lang w:val="sv-SE"/>
        </w:rPr>
        <w:t xml:space="preserve"> den medicinska rehabiliteringen</w:t>
      </w:r>
      <w:r w:rsidR="006934A9" w:rsidRPr="006934A9">
        <w:rPr>
          <w:rFonts w:cstheme="minorHAnsi"/>
          <w:bCs/>
          <w:sz w:val="24"/>
          <w:szCs w:val="24"/>
          <w:lang w:val="sv-SE"/>
        </w:rPr>
        <w:t>,</w:t>
      </w:r>
      <w:r w:rsidR="006934A9">
        <w:rPr>
          <w:rFonts w:cstheme="minorHAnsi"/>
          <w:bCs/>
          <w:sz w:val="24"/>
          <w:szCs w:val="24"/>
          <w:lang w:val="sv-SE"/>
        </w:rPr>
        <w:t xml:space="preserve"> och förbundet anser att landskapsregeringen omgående borde utarbeta en förordning.</w:t>
      </w:r>
    </w:p>
    <w:p w14:paraId="3BD2304E" w14:textId="77777777" w:rsidR="00F27740" w:rsidRPr="005120B3" w:rsidRDefault="00F27740" w:rsidP="007218ED">
      <w:pPr>
        <w:spacing w:line="276" w:lineRule="auto"/>
        <w:rPr>
          <w:rFonts w:cstheme="minorHAnsi"/>
          <w:sz w:val="24"/>
          <w:szCs w:val="24"/>
          <w:lang w:val="sv-SE"/>
        </w:rPr>
      </w:pPr>
    </w:p>
    <w:p w14:paraId="081C4D5F" w14:textId="2CBF3463" w:rsidR="00744C24" w:rsidRPr="002A1396" w:rsidRDefault="00744C24" w:rsidP="00C05B70">
      <w:pPr>
        <w:spacing w:line="276" w:lineRule="auto"/>
        <w:rPr>
          <w:rFonts w:ascii="Calibri" w:hAnsi="Calibri" w:cs="Calibri"/>
          <w:b/>
          <w:iCs/>
          <w:sz w:val="24"/>
          <w:szCs w:val="24"/>
        </w:rPr>
      </w:pPr>
      <w:r w:rsidRPr="002418FC">
        <w:rPr>
          <w:rFonts w:cstheme="minorHAnsi"/>
          <w:b/>
          <w:bCs/>
          <w:sz w:val="24"/>
          <w:szCs w:val="24"/>
          <w:lang w:val="sv-SE"/>
        </w:rPr>
        <w:t xml:space="preserve">Åtgärd </w:t>
      </w:r>
      <w:r w:rsidRPr="00F27740">
        <w:rPr>
          <w:rFonts w:ascii="Calibri" w:hAnsi="Calibri" w:cs="Calibri"/>
          <w:b/>
          <w:bCs/>
          <w:sz w:val="24"/>
          <w:szCs w:val="24"/>
          <w:lang w:val="sv-SE"/>
        </w:rPr>
        <w:t>42</w:t>
      </w:r>
      <w:r w:rsidR="002418FC" w:rsidRPr="00F27740">
        <w:rPr>
          <w:rFonts w:ascii="Calibri" w:hAnsi="Calibri" w:cs="Calibri"/>
          <w:b/>
          <w:bCs/>
          <w:sz w:val="24"/>
          <w:szCs w:val="24"/>
          <w:lang w:val="sv-SE"/>
        </w:rPr>
        <w:t>:</w:t>
      </w:r>
      <w:r w:rsidR="00F27740" w:rsidRPr="00F27740">
        <w:rPr>
          <w:rFonts w:ascii="Calibri" w:hAnsi="Calibri" w:cs="Calibri"/>
          <w:b/>
          <w:iCs/>
          <w:sz w:val="24"/>
          <w:szCs w:val="24"/>
        </w:rPr>
        <w:t xml:space="preserve"> LR skall ta ställning till uppdatering av LR instruktionen för handläggning av medicinsk rehabilitering från 2009.</w:t>
      </w:r>
      <w:r w:rsidR="002A1396">
        <w:rPr>
          <w:rFonts w:ascii="Calibri" w:hAnsi="Calibri" w:cs="Calibri"/>
          <w:b/>
          <w:iCs/>
          <w:sz w:val="24"/>
          <w:szCs w:val="24"/>
        </w:rPr>
        <w:br/>
      </w:r>
      <w:r w:rsidR="002A1396">
        <w:rPr>
          <w:rFonts w:ascii="Calibri" w:hAnsi="Calibri" w:cs="Calibri"/>
          <w:b/>
          <w:iCs/>
          <w:sz w:val="24"/>
          <w:szCs w:val="24"/>
        </w:rPr>
        <w:br/>
      </w:r>
      <w:r w:rsidR="00F27740">
        <w:rPr>
          <w:rFonts w:cstheme="minorHAnsi"/>
          <w:sz w:val="24"/>
          <w:szCs w:val="24"/>
          <w:lang w:val="sv-SE"/>
        </w:rPr>
        <w:t>Förbundet undrar v</w:t>
      </w:r>
      <w:r w:rsidRPr="005120B3">
        <w:rPr>
          <w:rFonts w:cstheme="minorHAnsi"/>
          <w:sz w:val="24"/>
          <w:szCs w:val="24"/>
          <w:lang w:val="sv-SE"/>
        </w:rPr>
        <w:t xml:space="preserve">arför </w:t>
      </w:r>
      <w:r w:rsidR="00F27740">
        <w:rPr>
          <w:rFonts w:cstheme="minorHAnsi"/>
          <w:sz w:val="24"/>
          <w:szCs w:val="24"/>
          <w:lang w:val="sv-SE"/>
        </w:rPr>
        <w:t>det finns</w:t>
      </w:r>
      <w:r w:rsidRPr="005120B3">
        <w:rPr>
          <w:rFonts w:cstheme="minorHAnsi"/>
          <w:sz w:val="24"/>
          <w:szCs w:val="24"/>
          <w:lang w:val="sv-SE"/>
        </w:rPr>
        <w:t xml:space="preserve"> en åtgärd som handlar om att något kanske ska göras?</w:t>
      </w:r>
      <w:r w:rsidR="00F27740">
        <w:rPr>
          <w:rFonts w:cstheme="minorHAnsi"/>
          <w:sz w:val="24"/>
          <w:szCs w:val="24"/>
          <w:lang w:val="sv-SE"/>
        </w:rPr>
        <w:t xml:space="preserve"> </w:t>
      </w:r>
      <w:r w:rsidR="00033F2C">
        <w:rPr>
          <w:rFonts w:cstheme="minorHAnsi"/>
          <w:sz w:val="24"/>
          <w:szCs w:val="24"/>
          <w:lang w:val="sv-SE"/>
        </w:rPr>
        <w:t>Har arbetet påbörjats och har en grupp tillsatts? Om inte, borde det framgå att åtgärden inte har verkställts.</w:t>
      </w:r>
    </w:p>
    <w:p w14:paraId="0AB8C5D9" w14:textId="6D8ABA78" w:rsidR="00055CDA" w:rsidRDefault="00055CDA" w:rsidP="007218ED">
      <w:pPr>
        <w:spacing w:line="276" w:lineRule="auto"/>
        <w:rPr>
          <w:rFonts w:cstheme="minorHAnsi"/>
          <w:sz w:val="24"/>
          <w:szCs w:val="24"/>
          <w:lang w:val="sv-SE"/>
        </w:rPr>
      </w:pPr>
    </w:p>
    <w:p w14:paraId="32A51F42" w14:textId="00A4E291" w:rsidR="00F96445" w:rsidRPr="00427BA2" w:rsidRDefault="00055CDA" w:rsidP="007218ED">
      <w:pPr>
        <w:spacing w:after="0" w:line="276" w:lineRule="auto"/>
        <w:rPr>
          <w:rFonts w:ascii="Calibri" w:hAnsi="Calibri" w:cs="Calibri"/>
          <w:b/>
          <w:iCs/>
          <w:sz w:val="24"/>
          <w:szCs w:val="24"/>
          <w:lang w:val="sv-SE"/>
        </w:rPr>
      </w:pPr>
      <w:r w:rsidRPr="002418FC">
        <w:rPr>
          <w:rFonts w:cstheme="minorHAnsi"/>
          <w:b/>
          <w:bCs/>
          <w:sz w:val="24"/>
          <w:szCs w:val="24"/>
          <w:lang w:val="sv-SE"/>
        </w:rPr>
        <w:t xml:space="preserve">Åtgärd </w:t>
      </w:r>
      <w:r w:rsidRPr="00F27740">
        <w:rPr>
          <w:rFonts w:ascii="Calibri" w:hAnsi="Calibri" w:cs="Calibri"/>
          <w:b/>
          <w:bCs/>
          <w:sz w:val="24"/>
          <w:szCs w:val="24"/>
          <w:lang w:val="sv-SE"/>
        </w:rPr>
        <w:t>4</w:t>
      </w:r>
      <w:r>
        <w:rPr>
          <w:rFonts w:ascii="Calibri" w:hAnsi="Calibri" w:cs="Calibri"/>
          <w:b/>
          <w:bCs/>
          <w:sz w:val="24"/>
          <w:szCs w:val="24"/>
          <w:lang w:val="sv-SE"/>
        </w:rPr>
        <w:t>3</w:t>
      </w:r>
      <w:r w:rsidRPr="00F96445">
        <w:rPr>
          <w:rFonts w:ascii="Calibri" w:hAnsi="Calibri" w:cs="Calibri"/>
          <w:b/>
          <w:bCs/>
          <w:sz w:val="24"/>
          <w:szCs w:val="24"/>
          <w:lang w:val="sv-SE"/>
        </w:rPr>
        <w:t xml:space="preserve">: </w:t>
      </w:r>
      <w:r w:rsidR="00F96445" w:rsidRPr="00F96445">
        <w:rPr>
          <w:rFonts w:ascii="Calibri" w:hAnsi="Calibri" w:cs="Calibri"/>
          <w:b/>
          <w:iCs/>
          <w:sz w:val="24"/>
          <w:szCs w:val="24"/>
        </w:rPr>
        <w:t>En plan för ökad tillgängligheten inom Ålands hälso- och sjukvård utarbetas vidare. Planen verkställs inom året 2018</w:t>
      </w:r>
      <w:r w:rsidR="00427BA2">
        <w:rPr>
          <w:rFonts w:ascii="Calibri" w:hAnsi="Calibri" w:cs="Calibri"/>
          <w:b/>
          <w:iCs/>
          <w:sz w:val="24"/>
          <w:szCs w:val="24"/>
          <w:lang w:val="sv-SE"/>
        </w:rPr>
        <w:t>.</w:t>
      </w:r>
    </w:p>
    <w:p w14:paraId="0B91F9C7" w14:textId="77777777" w:rsidR="00F96445" w:rsidRDefault="00F96445" w:rsidP="007218ED">
      <w:pPr>
        <w:spacing w:after="0" w:line="276" w:lineRule="auto"/>
        <w:rPr>
          <w:rFonts w:asciiTheme="majorHAnsi" w:hAnsiTheme="majorHAnsi" w:cstheme="majorHAnsi"/>
          <w:b/>
          <w:iCs/>
          <w:sz w:val="18"/>
        </w:rPr>
      </w:pPr>
    </w:p>
    <w:p w14:paraId="4987762D" w14:textId="54FC7F7D" w:rsidR="00183D4A" w:rsidRDefault="00157190" w:rsidP="007218ED">
      <w:pPr>
        <w:spacing w:line="276" w:lineRule="auto"/>
        <w:rPr>
          <w:rFonts w:cstheme="minorHAnsi"/>
          <w:sz w:val="24"/>
          <w:szCs w:val="24"/>
          <w:lang w:val="sv-SE"/>
        </w:rPr>
      </w:pPr>
      <w:r w:rsidRPr="00BC0D2C">
        <w:rPr>
          <w:rFonts w:cstheme="minorHAnsi"/>
          <w:sz w:val="24"/>
          <w:szCs w:val="24"/>
          <w:lang w:val="sv-SE"/>
        </w:rPr>
        <w:lastRenderedPageBreak/>
        <w:t xml:space="preserve">Förbundet påminner om att alla aspekter av begreppet tillgänglighet behöver beaktas i arbetet. </w:t>
      </w:r>
      <w:r w:rsidR="009446A3" w:rsidRPr="00BC0D2C">
        <w:rPr>
          <w:rFonts w:cstheme="minorHAnsi"/>
          <w:sz w:val="24"/>
          <w:szCs w:val="24"/>
          <w:lang w:val="sv-SE"/>
        </w:rPr>
        <w:t xml:space="preserve">Enligt uppgift är </w:t>
      </w:r>
      <w:r w:rsidR="003269ED" w:rsidRPr="00BC0D2C">
        <w:rPr>
          <w:rFonts w:cstheme="minorHAnsi"/>
          <w:sz w:val="24"/>
          <w:szCs w:val="24"/>
          <w:lang w:val="sv-SE"/>
        </w:rPr>
        <w:t xml:space="preserve">exempelvis </w:t>
      </w:r>
      <w:r w:rsidR="009446A3" w:rsidRPr="00BC0D2C">
        <w:rPr>
          <w:rFonts w:cstheme="minorHAnsi"/>
          <w:sz w:val="24"/>
          <w:szCs w:val="24"/>
          <w:lang w:val="sv-SE"/>
        </w:rPr>
        <w:t>inte ÅHS telefonsystem fullt ut tillgängligt</w:t>
      </w:r>
      <w:r w:rsidRPr="00BC0D2C">
        <w:rPr>
          <w:rFonts w:cstheme="minorHAnsi"/>
          <w:sz w:val="24"/>
          <w:szCs w:val="24"/>
          <w:lang w:val="sv-SE"/>
        </w:rPr>
        <w:t xml:space="preserve">, och i så fall behöver det åtgärdas. </w:t>
      </w:r>
      <w:r w:rsidR="006E3A30" w:rsidRPr="00BC0D2C">
        <w:rPr>
          <w:rFonts w:cstheme="minorHAnsi"/>
          <w:sz w:val="24"/>
          <w:szCs w:val="24"/>
          <w:lang w:val="sv-SE"/>
        </w:rPr>
        <w:t xml:space="preserve">Man kan </w:t>
      </w:r>
      <w:r w:rsidR="004020D4" w:rsidRPr="00BC0D2C">
        <w:rPr>
          <w:rFonts w:cstheme="minorHAnsi"/>
          <w:sz w:val="24"/>
          <w:szCs w:val="24"/>
          <w:lang w:val="sv-SE"/>
        </w:rPr>
        <w:t xml:space="preserve">aktivera </w:t>
      </w:r>
      <w:r w:rsidR="00B0031D" w:rsidRPr="00BC0D2C">
        <w:rPr>
          <w:rFonts w:cstheme="minorHAnsi"/>
          <w:sz w:val="24"/>
          <w:szCs w:val="24"/>
          <w:lang w:val="sv-SE"/>
        </w:rPr>
        <w:t>l</w:t>
      </w:r>
      <w:r w:rsidR="006E3A30" w:rsidRPr="00BC0D2C">
        <w:rPr>
          <w:rFonts w:cstheme="minorHAnsi"/>
          <w:sz w:val="24"/>
          <w:szCs w:val="24"/>
          <w:lang w:val="sv-SE"/>
        </w:rPr>
        <w:t>yssna</w:t>
      </w:r>
      <w:r w:rsidR="00B0031D" w:rsidRPr="00BC0D2C">
        <w:rPr>
          <w:rFonts w:cstheme="minorHAnsi"/>
          <w:sz w:val="24"/>
          <w:szCs w:val="24"/>
          <w:lang w:val="sv-SE"/>
        </w:rPr>
        <w:t>-funktionen</w:t>
      </w:r>
      <w:r w:rsidR="006E3A30" w:rsidRPr="00BC0D2C">
        <w:rPr>
          <w:rFonts w:cstheme="minorHAnsi"/>
          <w:sz w:val="24"/>
          <w:szCs w:val="24"/>
          <w:lang w:val="sv-SE"/>
        </w:rPr>
        <w:t xml:space="preserve"> på ÅHS hemsida</w:t>
      </w:r>
      <w:r w:rsidR="00616C36" w:rsidRPr="00BC0D2C">
        <w:rPr>
          <w:rFonts w:cstheme="minorHAnsi"/>
          <w:sz w:val="24"/>
          <w:szCs w:val="24"/>
          <w:lang w:val="sv-SE"/>
        </w:rPr>
        <w:t xml:space="preserve"> vilka telefonnummer man ringer för att få kontakt gällande olika </w:t>
      </w:r>
      <w:r w:rsidR="00AC6D7A" w:rsidRPr="00BC0D2C">
        <w:rPr>
          <w:rFonts w:cstheme="minorHAnsi"/>
          <w:sz w:val="24"/>
          <w:szCs w:val="24"/>
          <w:lang w:val="sv-SE"/>
        </w:rPr>
        <w:t>sjukvårds</w:t>
      </w:r>
      <w:r w:rsidR="00616C36" w:rsidRPr="00BC0D2C">
        <w:rPr>
          <w:rFonts w:cstheme="minorHAnsi"/>
          <w:sz w:val="24"/>
          <w:szCs w:val="24"/>
          <w:lang w:val="sv-SE"/>
        </w:rPr>
        <w:t xml:space="preserve">ärenden. När man ringer </w:t>
      </w:r>
      <w:r w:rsidR="00AC6D7A" w:rsidRPr="00BC0D2C">
        <w:rPr>
          <w:rFonts w:cstheme="minorHAnsi"/>
          <w:sz w:val="24"/>
          <w:szCs w:val="24"/>
          <w:lang w:val="sv-SE"/>
        </w:rPr>
        <w:t xml:space="preserve">möts man </w:t>
      </w:r>
      <w:r w:rsidR="00B0031D" w:rsidRPr="00BC0D2C">
        <w:rPr>
          <w:rFonts w:cstheme="minorHAnsi"/>
          <w:sz w:val="24"/>
          <w:szCs w:val="24"/>
          <w:lang w:val="sv-SE"/>
        </w:rPr>
        <w:t xml:space="preserve">emellertid </w:t>
      </w:r>
      <w:r w:rsidR="00AC6D7A" w:rsidRPr="00BC0D2C">
        <w:rPr>
          <w:rFonts w:cstheme="minorHAnsi"/>
          <w:sz w:val="24"/>
          <w:szCs w:val="24"/>
          <w:lang w:val="sv-SE"/>
        </w:rPr>
        <w:t xml:space="preserve">av en automatisk telefonsvarare och </w:t>
      </w:r>
      <w:r w:rsidR="004F432B" w:rsidRPr="00BC0D2C">
        <w:rPr>
          <w:rFonts w:cstheme="minorHAnsi"/>
          <w:sz w:val="24"/>
          <w:szCs w:val="24"/>
          <w:lang w:val="sv-SE"/>
        </w:rPr>
        <w:t xml:space="preserve">får sex olika alternativ </w:t>
      </w:r>
      <w:r w:rsidR="007E4571" w:rsidRPr="00BC0D2C">
        <w:rPr>
          <w:rFonts w:cstheme="minorHAnsi"/>
          <w:sz w:val="24"/>
          <w:szCs w:val="24"/>
          <w:lang w:val="sv-SE"/>
        </w:rPr>
        <w:t xml:space="preserve">att välja på, vilket innebär val av siffertangenter som inte är </w:t>
      </w:r>
      <w:r w:rsidR="001D4A58" w:rsidRPr="00BC0D2C">
        <w:rPr>
          <w:rFonts w:cstheme="minorHAnsi"/>
          <w:sz w:val="24"/>
          <w:szCs w:val="24"/>
          <w:lang w:val="sv-SE"/>
        </w:rPr>
        <w:t>tillgängligt för till exempel synskadade.</w:t>
      </w:r>
      <w:r w:rsidR="00BC0D2C" w:rsidRPr="00BC0D2C">
        <w:rPr>
          <w:rFonts w:cstheme="minorHAnsi"/>
          <w:sz w:val="24"/>
          <w:szCs w:val="24"/>
          <w:lang w:val="sv-SE"/>
        </w:rPr>
        <w:t xml:space="preserve"> </w:t>
      </w:r>
      <w:r w:rsidR="001D4A58" w:rsidRPr="00BC0D2C">
        <w:rPr>
          <w:rFonts w:cstheme="minorHAnsi"/>
          <w:sz w:val="24"/>
          <w:szCs w:val="24"/>
          <w:lang w:val="sv-SE"/>
        </w:rPr>
        <w:t>Vi</w:t>
      </w:r>
      <w:r w:rsidR="00B0031D" w:rsidRPr="00BC0D2C">
        <w:rPr>
          <w:rFonts w:cstheme="minorHAnsi"/>
          <w:sz w:val="24"/>
          <w:szCs w:val="24"/>
          <w:lang w:val="sv-SE"/>
        </w:rPr>
        <w:t>d</w:t>
      </w:r>
      <w:r w:rsidR="001D4A58" w:rsidRPr="00BC0D2C">
        <w:rPr>
          <w:rFonts w:cstheme="minorHAnsi"/>
          <w:sz w:val="24"/>
          <w:szCs w:val="24"/>
          <w:lang w:val="sv-SE"/>
        </w:rPr>
        <w:t xml:space="preserve"> val av online tidsbokning på hemsidan finns ingen </w:t>
      </w:r>
      <w:r w:rsidR="006A6A7E" w:rsidRPr="00BC0D2C">
        <w:rPr>
          <w:rFonts w:cstheme="minorHAnsi"/>
          <w:sz w:val="24"/>
          <w:szCs w:val="24"/>
          <w:lang w:val="sv-SE"/>
        </w:rPr>
        <w:t>lyssna-funktion.</w:t>
      </w:r>
      <w:r w:rsidR="006A6A7E" w:rsidRPr="00BC0D2C">
        <w:rPr>
          <w:rFonts w:cstheme="minorHAnsi"/>
          <w:sz w:val="24"/>
          <w:szCs w:val="24"/>
          <w:lang w:val="sv-SE"/>
        </w:rPr>
        <w:br/>
      </w:r>
      <w:r w:rsidR="00B0031D" w:rsidRPr="00BC0D2C">
        <w:rPr>
          <w:rFonts w:cstheme="minorHAnsi"/>
          <w:sz w:val="24"/>
          <w:szCs w:val="24"/>
          <w:lang w:val="sv-SE"/>
        </w:rPr>
        <w:t>K</w:t>
      </w:r>
      <w:r w:rsidR="006A6A7E" w:rsidRPr="00BC0D2C">
        <w:rPr>
          <w:rFonts w:cstheme="minorHAnsi"/>
          <w:sz w:val="24"/>
          <w:szCs w:val="24"/>
          <w:lang w:val="sv-SE"/>
        </w:rPr>
        <w:t>ontaktinformation</w:t>
      </w:r>
      <w:r w:rsidR="00B0031D" w:rsidRPr="00BC0D2C">
        <w:rPr>
          <w:rFonts w:cstheme="minorHAnsi"/>
          <w:sz w:val="24"/>
          <w:szCs w:val="24"/>
          <w:lang w:val="sv-SE"/>
        </w:rPr>
        <w:t>en</w:t>
      </w:r>
      <w:r w:rsidR="006A6A7E" w:rsidRPr="00BC0D2C">
        <w:rPr>
          <w:rFonts w:cstheme="minorHAnsi"/>
          <w:sz w:val="24"/>
          <w:szCs w:val="24"/>
          <w:lang w:val="sv-SE"/>
        </w:rPr>
        <w:t xml:space="preserve"> </w:t>
      </w:r>
      <w:r w:rsidR="00B0031D" w:rsidRPr="00BC0D2C">
        <w:rPr>
          <w:rFonts w:cstheme="minorHAnsi"/>
          <w:sz w:val="24"/>
          <w:szCs w:val="24"/>
          <w:lang w:val="sv-SE"/>
        </w:rPr>
        <w:t xml:space="preserve">behöver </w:t>
      </w:r>
      <w:r w:rsidR="004020D4" w:rsidRPr="00BC0D2C">
        <w:rPr>
          <w:rFonts w:cstheme="minorHAnsi"/>
          <w:sz w:val="24"/>
          <w:szCs w:val="24"/>
          <w:lang w:val="sv-SE"/>
        </w:rPr>
        <w:t>bli betydligt mer tillgänglig för personer med funktionsnedsättning.</w:t>
      </w:r>
      <w:r w:rsidR="00BC0D2C" w:rsidRPr="00BC0D2C">
        <w:rPr>
          <w:rFonts w:cstheme="minorHAnsi"/>
          <w:sz w:val="24"/>
          <w:szCs w:val="24"/>
          <w:lang w:val="sv-SE"/>
        </w:rPr>
        <w:t xml:space="preserve"> Det saknas också tillräckliga ledstråk som är till nytta för personer med synnedsättning.</w:t>
      </w:r>
    </w:p>
    <w:p w14:paraId="218CDC9D" w14:textId="77777777" w:rsidR="00F96445" w:rsidRPr="005120B3" w:rsidRDefault="00F96445" w:rsidP="007218ED">
      <w:pPr>
        <w:spacing w:line="276" w:lineRule="auto"/>
        <w:rPr>
          <w:rFonts w:cstheme="minorHAnsi"/>
          <w:sz w:val="24"/>
          <w:szCs w:val="24"/>
          <w:lang w:val="sv-SE"/>
        </w:rPr>
      </w:pPr>
    </w:p>
    <w:p w14:paraId="3BA1C81A" w14:textId="55F38FD9" w:rsidR="00744C24" w:rsidRPr="00F3398B" w:rsidRDefault="00630AD2" w:rsidP="007218ED">
      <w:pPr>
        <w:spacing w:line="276" w:lineRule="auto"/>
        <w:rPr>
          <w:rFonts w:cstheme="minorHAnsi"/>
          <w:b/>
          <w:sz w:val="24"/>
          <w:szCs w:val="24"/>
          <w:lang w:val="sv-SE"/>
        </w:rPr>
      </w:pPr>
      <w:r w:rsidRPr="00F3398B">
        <w:rPr>
          <w:rFonts w:cstheme="minorHAnsi"/>
          <w:b/>
          <w:sz w:val="24"/>
          <w:szCs w:val="24"/>
          <w:lang w:val="sv-SE"/>
        </w:rPr>
        <w:t xml:space="preserve">Åtgärd </w:t>
      </w:r>
      <w:r w:rsidR="008A4662" w:rsidRPr="00F3398B">
        <w:rPr>
          <w:rFonts w:cstheme="minorHAnsi"/>
          <w:b/>
          <w:sz w:val="24"/>
          <w:szCs w:val="24"/>
          <w:lang w:val="sv-SE"/>
        </w:rPr>
        <w:t>44–46</w:t>
      </w:r>
      <w:r w:rsidRPr="00F3398B">
        <w:rPr>
          <w:rFonts w:cstheme="minorHAnsi"/>
          <w:b/>
          <w:sz w:val="24"/>
          <w:szCs w:val="24"/>
          <w:lang w:val="sv-SE"/>
        </w:rPr>
        <w:t>:</w:t>
      </w:r>
      <w:r w:rsidR="00A00CFE" w:rsidRPr="00A00CFE">
        <w:rPr>
          <w:rFonts w:asciiTheme="majorHAnsi" w:hAnsiTheme="majorHAnsi" w:cstheme="majorHAnsi"/>
          <w:b/>
          <w:bCs/>
          <w:iCs/>
          <w:sz w:val="18"/>
          <w:lang w:val="sv-SE"/>
        </w:rPr>
        <w:t xml:space="preserve"> </w:t>
      </w:r>
      <w:r w:rsidR="00A00CFE" w:rsidRPr="00A569BA">
        <w:rPr>
          <w:rFonts w:ascii="Calibri" w:hAnsi="Calibri" w:cs="Calibri"/>
          <w:b/>
          <w:bCs/>
          <w:iCs/>
          <w:sz w:val="24"/>
          <w:szCs w:val="24"/>
          <w:lang w:val="sv-SE"/>
        </w:rPr>
        <w:t>Fortbildningsinsatser för att öka lärarnas beredskap och kompetens att hantera olika typer av särbehov i grundskolan.</w:t>
      </w:r>
      <w:r w:rsidR="009D4389" w:rsidRPr="00A569BA">
        <w:rPr>
          <w:rFonts w:ascii="Calibri" w:hAnsi="Calibri" w:cs="Calibri"/>
          <w:b/>
          <w:bCs/>
          <w:iCs/>
          <w:sz w:val="24"/>
          <w:szCs w:val="24"/>
          <w:lang w:val="sv-SE"/>
        </w:rPr>
        <w:t xml:space="preserve"> Fortbildningsinsatser gällande ”stöd för lärande” som är grundskolans läroplansanvisningar för specialundervisningen.</w:t>
      </w:r>
      <w:r w:rsidR="00A569BA" w:rsidRPr="00A569BA">
        <w:rPr>
          <w:rFonts w:ascii="Calibri" w:hAnsi="Calibri" w:cs="Calibri"/>
          <w:b/>
          <w:bCs/>
          <w:iCs/>
          <w:sz w:val="24"/>
          <w:szCs w:val="24"/>
          <w:lang w:val="sv-SE"/>
        </w:rPr>
        <w:t xml:space="preserve"> Fortbildningsinsatser för att öka lärarnas beredskap och kompetens att hantera olika typer av särbehov på gymnasie- och högskolenivå.</w:t>
      </w:r>
    </w:p>
    <w:p w14:paraId="6AE7FE86" w14:textId="441E4F88" w:rsidR="00630AD2" w:rsidRDefault="00630AD2" w:rsidP="007218ED">
      <w:pPr>
        <w:spacing w:line="276" w:lineRule="auto"/>
        <w:rPr>
          <w:rFonts w:cstheme="minorHAnsi"/>
          <w:sz w:val="24"/>
          <w:szCs w:val="24"/>
          <w:lang w:val="sv-SE"/>
        </w:rPr>
      </w:pPr>
      <w:r w:rsidRPr="005120B3">
        <w:rPr>
          <w:rFonts w:cstheme="minorHAnsi"/>
          <w:sz w:val="24"/>
          <w:szCs w:val="24"/>
          <w:lang w:val="sv-SE"/>
        </w:rPr>
        <w:t xml:space="preserve">Förbundet påminner om att det behövs kontinuerliga fortbildningsinsatser, inte enstaka </w:t>
      </w:r>
      <w:r w:rsidR="008A4662" w:rsidRPr="005120B3">
        <w:rPr>
          <w:rFonts w:cstheme="minorHAnsi"/>
          <w:sz w:val="24"/>
          <w:szCs w:val="24"/>
          <w:lang w:val="sv-SE"/>
        </w:rPr>
        <w:t xml:space="preserve">punktinsatser. </w:t>
      </w:r>
    </w:p>
    <w:p w14:paraId="333FBA1B" w14:textId="4AEA602F" w:rsidR="00C33D0E" w:rsidRDefault="009977A6" w:rsidP="007218ED">
      <w:pPr>
        <w:spacing w:line="276" w:lineRule="auto"/>
        <w:rPr>
          <w:rFonts w:cstheme="minorHAnsi"/>
          <w:sz w:val="24"/>
          <w:szCs w:val="24"/>
          <w:lang w:val="sv-SE"/>
        </w:rPr>
      </w:pPr>
      <w:r w:rsidRPr="00BC0D2C">
        <w:rPr>
          <w:rFonts w:cstheme="minorHAnsi"/>
          <w:sz w:val="24"/>
          <w:szCs w:val="24"/>
          <w:lang w:val="sv-SE"/>
        </w:rPr>
        <w:t xml:space="preserve">Förbundet anser att ordet särbehov borde bytas ut. </w:t>
      </w:r>
      <w:r w:rsidR="00FE4DEB" w:rsidRPr="00BC0D2C">
        <w:rPr>
          <w:rFonts w:cstheme="minorHAnsi"/>
          <w:sz w:val="24"/>
          <w:szCs w:val="24"/>
          <w:lang w:val="sv-SE"/>
        </w:rPr>
        <w:t>I redovisningen nämns inte alls Högskolan på Åland. Betyder det att skolan inte har vidtagit några åtgärder?</w:t>
      </w:r>
    </w:p>
    <w:p w14:paraId="1C78CD62" w14:textId="77777777" w:rsidR="00FE4DEB" w:rsidRDefault="00FE4DEB" w:rsidP="007218ED">
      <w:pPr>
        <w:spacing w:line="276" w:lineRule="auto"/>
        <w:rPr>
          <w:rFonts w:cstheme="minorHAnsi"/>
          <w:sz w:val="24"/>
          <w:szCs w:val="24"/>
          <w:lang w:val="sv-SE"/>
        </w:rPr>
      </w:pPr>
    </w:p>
    <w:p w14:paraId="2BB86C8C" w14:textId="04059664" w:rsidR="00E31C42" w:rsidRPr="0093415A" w:rsidRDefault="00A43332" w:rsidP="0093415A">
      <w:pPr>
        <w:spacing w:after="0" w:line="276" w:lineRule="auto"/>
        <w:rPr>
          <w:rFonts w:ascii="Calibri" w:hAnsi="Calibri" w:cs="Calibri"/>
          <w:b/>
          <w:bCs/>
          <w:iCs/>
          <w:sz w:val="24"/>
          <w:szCs w:val="24"/>
          <w:lang w:val="sv-SE"/>
        </w:rPr>
      </w:pPr>
      <w:r w:rsidRPr="00894187">
        <w:rPr>
          <w:rFonts w:ascii="Calibri" w:hAnsi="Calibri" w:cs="Calibri"/>
          <w:b/>
          <w:bCs/>
          <w:sz w:val="24"/>
          <w:szCs w:val="24"/>
          <w:lang w:val="sv-SE"/>
        </w:rPr>
        <w:t>Å</w:t>
      </w:r>
      <w:r w:rsidR="00FE4DEB" w:rsidRPr="00894187">
        <w:rPr>
          <w:rFonts w:ascii="Calibri" w:hAnsi="Calibri" w:cs="Calibri"/>
          <w:b/>
          <w:bCs/>
          <w:sz w:val="24"/>
          <w:szCs w:val="24"/>
          <w:lang w:val="sv-SE"/>
        </w:rPr>
        <w:t>tgärd 47</w:t>
      </w:r>
      <w:r w:rsidR="00894187" w:rsidRPr="00894187">
        <w:rPr>
          <w:rFonts w:ascii="Calibri" w:hAnsi="Calibri" w:cs="Calibri"/>
          <w:b/>
          <w:bCs/>
          <w:sz w:val="24"/>
          <w:szCs w:val="24"/>
          <w:lang w:val="sv-SE"/>
        </w:rPr>
        <w:t xml:space="preserve">: </w:t>
      </w:r>
      <w:r w:rsidR="00894187" w:rsidRPr="00894187">
        <w:rPr>
          <w:rFonts w:ascii="Calibri" w:hAnsi="Calibri" w:cs="Calibri"/>
          <w:b/>
          <w:bCs/>
          <w:iCs/>
          <w:sz w:val="24"/>
          <w:szCs w:val="24"/>
          <w:lang w:val="sv-SE"/>
        </w:rPr>
        <w:t>Fortbildningsinsatser för att höja arbetsplatshandledares kompetens och beredskap att handleda studerande med särskilda behov på arbetsplats.</w:t>
      </w:r>
      <w:r w:rsidR="0093415A">
        <w:rPr>
          <w:rFonts w:ascii="Calibri" w:hAnsi="Calibri" w:cs="Calibri"/>
          <w:b/>
          <w:bCs/>
          <w:iCs/>
          <w:sz w:val="24"/>
          <w:szCs w:val="24"/>
          <w:lang w:val="sv-SE"/>
        </w:rPr>
        <w:br/>
      </w:r>
      <w:r w:rsidR="0093415A">
        <w:rPr>
          <w:rFonts w:ascii="Calibri" w:hAnsi="Calibri" w:cs="Calibri"/>
          <w:b/>
          <w:bCs/>
          <w:iCs/>
          <w:sz w:val="24"/>
          <w:szCs w:val="24"/>
          <w:lang w:val="sv-SE"/>
        </w:rPr>
        <w:br/>
      </w:r>
      <w:r w:rsidR="00E31C42">
        <w:rPr>
          <w:rFonts w:cstheme="minorHAnsi"/>
          <w:sz w:val="24"/>
          <w:szCs w:val="24"/>
          <w:lang w:val="sv-SE"/>
        </w:rPr>
        <w:t xml:space="preserve">Förbundet konstaterar att detta är en viktig åtgärd som borde ha prioriterats. </w:t>
      </w:r>
    </w:p>
    <w:p w14:paraId="50FC307F" w14:textId="77777777" w:rsidR="00E31C42" w:rsidRDefault="00E31C42" w:rsidP="007218ED">
      <w:pPr>
        <w:spacing w:line="276" w:lineRule="auto"/>
        <w:rPr>
          <w:rFonts w:cstheme="minorHAnsi"/>
          <w:sz w:val="24"/>
          <w:szCs w:val="24"/>
          <w:lang w:val="sv-SE"/>
        </w:rPr>
      </w:pPr>
    </w:p>
    <w:p w14:paraId="5E5C8F45" w14:textId="01E35FF9" w:rsidR="00E31C42" w:rsidRDefault="00E31C42" w:rsidP="007218ED">
      <w:pPr>
        <w:spacing w:line="276" w:lineRule="auto"/>
        <w:rPr>
          <w:rFonts w:ascii="Calibri" w:hAnsi="Calibri" w:cs="Calibri"/>
          <w:b/>
          <w:bCs/>
          <w:iCs/>
          <w:sz w:val="24"/>
          <w:szCs w:val="24"/>
          <w:lang w:val="sv-SE"/>
        </w:rPr>
      </w:pPr>
      <w:r w:rsidRPr="00196E12">
        <w:rPr>
          <w:rFonts w:ascii="Calibri" w:hAnsi="Calibri" w:cs="Calibri"/>
          <w:b/>
          <w:sz w:val="24"/>
          <w:szCs w:val="24"/>
          <w:lang w:val="sv-SE"/>
        </w:rPr>
        <w:t>Åtgärd 48:</w:t>
      </w:r>
      <w:r w:rsidR="00196E12" w:rsidRPr="00196E12">
        <w:rPr>
          <w:rFonts w:ascii="Calibri" w:hAnsi="Calibri" w:cs="Calibri"/>
          <w:b/>
          <w:bCs/>
          <w:iCs/>
          <w:sz w:val="24"/>
          <w:szCs w:val="24"/>
          <w:lang w:val="sv-SE"/>
        </w:rPr>
        <w:t xml:space="preserve"> En särskild lag om elev- och studerandevård utarbetas för att gälla alla utbildningsnivåer</w:t>
      </w:r>
      <w:r w:rsidR="00196E12">
        <w:rPr>
          <w:rFonts w:ascii="Calibri" w:hAnsi="Calibri" w:cs="Calibri"/>
          <w:b/>
          <w:bCs/>
          <w:iCs/>
          <w:sz w:val="24"/>
          <w:szCs w:val="24"/>
          <w:lang w:val="sv-SE"/>
        </w:rPr>
        <w:t>.</w:t>
      </w:r>
    </w:p>
    <w:p w14:paraId="0AE57A93" w14:textId="6712292C" w:rsidR="00196E12" w:rsidRPr="00196E12" w:rsidRDefault="001926A9" w:rsidP="007218ED">
      <w:pPr>
        <w:spacing w:line="276" w:lineRule="auto"/>
        <w:rPr>
          <w:rFonts w:ascii="Calibri" w:hAnsi="Calibri" w:cs="Calibri"/>
          <w:sz w:val="24"/>
          <w:szCs w:val="24"/>
          <w:lang w:val="sv-SE"/>
        </w:rPr>
      </w:pPr>
      <w:r>
        <w:rPr>
          <w:rFonts w:ascii="Calibri" w:hAnsi="Calibri" w:cs="Calibri"/>
          <w:sz w:val="24"/>
          <w:szCs w:val="24"/>
          <w:lang w:val="sv-SE"/>
        </w:rPr>
        <w:t xml:space="preserve">Förbundet konstaterar att det endast är </w:t>
      </w:r>
      <w:r w:rsidR="00D508F5">
        <w:rPr>
          <w:rFonts w:ascii="Calibri" w:hAnsi="Calibri" w:cs="Calibri"/>
          <w:sz w:val="24"/>
          <w:szCs w:val="24"/>
          <w:lang w:val="sv-SE"/>
        </w:rPr>
        <w:t xml:space="preserve">barnomsorg och grundskola som omfattas av skrivningarna om </w:t>
      </w:r>
      <w:r w:rsidR="00614184">
        <w:rPr>
          <w:rFonts w:ascii="Calibri" w:hAnsi="Calibri" w:cs="Calibri"/>
          <w:sz w:val="24"/>
          <w:szCs w:val="24"/>
          <w:lang w:val="sv-SE"/>
        </w:rPr>
        <w:t>barn- och elevhälsa. Hur är det med de andra utbildningsnivåerna?</w:t>
      </w:r>
    </w:p>
    <w:p w14:paraId="289BC2C0" w14:textId="77777777" w:rsidR="00FB56D5" w:rsidRPr="005120B3" w:rsidRDefault="00FB56D5" w:rsidP="007218ED">
      <w:pPr>
        <w:spacing w:line="276" w:lineRule="auto"/>
        <w:rPr>
          <w:rFonts w:cstheme="minorHAnsi"/>
          <w:sz w:val="24"/>
          <w:szCs w:val="24"/>
          <w:lang w:val="sv-SE"/>
        </w:rPr>
      </w:pPr>
    </w:p>
    <w:p w14:paraId="07A7FD95" w14:textId="6690A7BD" w:rsidR="00A41B0F" w:rsidRPr="00F3398B" w:rsidRDefault="00A41B0F" w:rsidP="007218ED">
      <w:pPr>
        <w:spacing w:line="276" w:lineRule="auto"/>
        <w:rPr>
          <w:rFonts w:cstheme="minorHAnsi"/>
          <w:b/>
          <w:sz w:val="24"/>
          <w:szCs w:val="24"/>
          <w:lang w:val="sv-SE"/>
        </w:rPr>
      </w:pPr>
      <w:bookmarkStart w:id="1" w:name="_Hlk66945301"/>
      <w:r w:rsidRPr="00F3398B">
        <w:rPr>
          <w:rFonts w:cstheme="minorHAnsi"/>
          <w:b/>
          <w:sz w:val="24"/>
          <w:szCs w:val="24"/>
          <w:lang w:val="sv-SE"/>
        </w:rPr>
        <w:t xml:space="preserve">Åtgärd 49: </w:t>
      </w:r>
      <w:bookmarkEnd w:id="1"/>
      <w:r w:rsidR="004472D6" w:rsidRPr="004472D6">
        <w:rPr>
          <w:rFonts w:ascii="Calibri" w:hAnsi="Calibri" w:cs="Calibri"/>
          <w:b/>
          <w:bCs/>
          <w:iCs/>
          <w:sz w:val="24"/>
          <w:szCs w:val="24"/>
          <w:lang w:val="sv-SE"/>
        </w:rPr>
        <w:t>Revidering av grundskolelagen genomförs.</w:t>
      </w:r>
    </w:p>
    <w:p w14:paraId="61D17961" w14:textId="0676E907" w:rsidR="00A41B0F" w:rsidRDefault="00A41B0F" w:rsidP="007218ED">
      <w:pPr>
        <w:spacing w:line="276" w:lineRule="auto"/>
        <w:rPr>
          <w:rFonts w:cstheme="minorHAnsi"/>
          <w:sz w:val="24"/>
          <w:szCs w:val="24"/>
          <w:lang w:val="sv-SE"/>
        </w:rPr>
      </w:pPr>
      <w:r w:rsidRPr="005120B3">
        <w:rPr>
          <w:rFonts w:cstheme="minorHAnsi"/>
          <w:sz w:val="24"/>
          <w:szCs w:val="24"/>
          <w:lang w:val="sv-SE"/>
        </w:rPr>
        <w:t xml:space="preserve">Förbundet har inte fått vara med under processen med </w:t>
      </w:r>
      <w:r w:rsidR="00A67E5B">
        <w:rPr>
          <w:rFonts w:cstheme="minorHAnsi"/>
          <w:sz w:val="24"/>
          <w:szCs w:val="24"/>
          <w:lang w:val="sv-SE"/>
        </w:rPr>
        <w:t xml:space="preserve">framtagande av </w:t>
      </w:r>
      <w:r w:rsidRPr="005120B3">
        <w:rPr>
          <w:rFonts w:cstheme="minorHAnsi"/>
          <w:sz w:val="24"/>
          <w:szCs w:val="24"/>
          <w:lang w:val="sv-SE"/>
        </w:rPr>
        <w:t xml:space="preserve">den nya lagen, och i förslaget till lagen nämndes inte ens FN:s konvention om rättigheter för personer med funktionsnedsättning. </w:t>
      </w:r>
      <w:r w:rsidR="003C3FEC" w:rsidRPr="005D5155">
        <w:rPr>
          <w:rFonts w:cstheme="minorHAnsi"/>
          <w:sz w:val="24"/>
          <w:szCs w:val="24"/>
          <w:lang w:val="sv-SE"/>
        </w:rPr>
        <w:t xml:space="preserve">Det finns mycket att göra när det gäller att få FN-konventionen som en naturlig </w:t>
      </w:r>
      <w:r w:rsidR="000D1D6D" w:rsidRPr="005D5155">
        <w:rPr>
          <w:rFonts w:cstheme="minorHAnsi"/>
          <w:sz w:val="24"/>
          <w:szCs w:val="24"/>
          <w:lang w:val="sv-SE"/>
        </w:rPr>
        <w:t xml:space="preserve">del i arbetet med </w:t>
      </w:r>
      <w:r w:rsidR="0004051A">
        <w:rPr>
          <w:rFonts w:cstheme="minorHAnsi"/>
          <w:sz w:val="24"/>
          <w:szCs w:val="24"/>
          <w:lang w:val="sv-SE"/>
        </w:rPr>
        <w:t xml:space="preserve">ny </w:t>
      </w:r>
      <w:r w:rsidR="000D1D6D" w:rsidRPr="005D5155">
        <w:rPr>
          <w:rFonts w:cstheme="minorHAnsi"/>
          <w:sz w:val="24"/>
          <w:szCs w:val="24"/>
          <w:lang w:val="sv-SE"/>
        </w:rPr>
        <w:t xml:space="preserve">lagstiftning. Konventionen borde beaktas </w:t>
      </w:r>
      <w:r w:rsidR="00890D7D" w:rsidRPr="005D5155">
        <w:rPr>
          <w:rFonts w:cstheme="minorHAnsi"/>
          <w:sz w:val="24"/>
          <w:szCs w:val="24"/>
          <w:lang w:val="sv-SE"/>
        </w:rPr>
        <w:t xml:space="preserve">i alla </w:t>
      </w:r>
      <w:r w:rsidR="00F54E22" w:rsidRPr="005D5155">
        <w:rPr>
          <w:rFonts w:cstheme="minorHAnsi"/>
          <w:sz w:val="24"/>
          <w:szCs w:val="24"/>
          <w:lang w:val="sv-SE"/>
        </w:rPr>
        <w:t xml:space="preserve">processer, så </w:t>
      </w:r>
      <w:r w:rsidR="00F54E22" w:rsidRPr="005D5155">
        <w:rPr>
          <w:rFonts w:cstheme="minorHAnsi"/>
          <w:sz w:val="24"/>
          <w:szCs w:val="24"/>
          <w:lang w:val="sv-SE"/>
        </w:rPr>
        <w:lastRenderedPageBreak/>
        <w:t>att en funktionsrättskonsekvensanalys alltid görs.</w:t>
      </w:r>
      <w:r w:rsidR="00ED48F3">
        <w:rPr>
          <w:rFonts w:cstheme="minorHAnsi"/>
          <w:sz w:val="24"/>
          <w:szCs w:val="24"/>
          <w:lang w:val="sv-SE"/>
        </w:rPr>
        <w:t xml:space="preserve"> Förbundet ser det som en brist att det i den nya lagen saknas en oberoende tillsynsmyndighet</w:t>
      </w:r>
      <w:r w:rsidR="00A67E5B">
        <w:rPr>
          <w:rFonts w:cstheme="minorHAnsi"/>
          <w:sz w:val="24"/>
          <w:szCs w:val="24"/>
          <w:lang w:val="sv-SE"/>
        </w:rPr>
        <w:t xml:space="preserve"> gällande grundskolan.</w:t>
      </w:r>
      <w:r w:rsidR="002B57F0">
        <w:rPr>
          <w:rFonts w:cstheme="minorHAnsi"/>
          <w:sz w:val="24"/>
          <w:szCs w:val="24"/>
          <w:lang w:val="sv-SE"/>
        </w:rPr>
        <w:t xml:space="preserve"> Förbundets utlåtande om </w:t>
      </w:r>
      <w:r w:rsidR="00712BE4">
        <w:rPr>
          <w:rFonts w:cstheme="minorHAnsi"/>
          <w:sz w:val="24"/>
          <w:szCs w:val="24"/>
          <w:lang w:val="sv-SE"/>
        </w:rPr>
        <w:t xml:space="preserve">lagen bifogas. </w:t>
      </w:r>
      <w:r w:rsidR="00712BE4" w:rsidRPr="00427BA2">
        <w:rPr>
          <w:rFonts w:cstheme="minorHAnsi"/>
          <w:b/>
          <w:bCs/>
          <w:sz w:val="24"/>
          <w:szCs w:val="24"/>
          <w:lang w:val="sv-SE"/>
        </w:rPr>
        <w:t xml:space="preserve">Bilaga </w:t>
      </w:r>
      <w:r w:rsidR="00427BA2" w:rsidRPr="00427BA2">
        <w:rPr>
          <w:rFonts w:cstheme="minorHAnsi"/>
          <w:b/>
          <w:bCs/>
          <w:sz w:val="24"/>
          <w:szCs w:val="24"/>
          <w:lang w:val="sv-SE"/>
        </w:rPr>
        <w:t>2</w:t>
      </w:r>
      <w:r w:rsidR="00712BE4" w:rsidRPr="00427BA2">
        <w:rPr>
          <w:rFonts w:cstheme="minorHAnsi"/>
          <w:b/>
          <w:bCs/>
          <w:sz w:val="24"/>
          <w:szCs w:val="24"/>
          <w:lang w:val="sv-SE"/>
        </w:rPr>
        <w:t>.</w:t>
      </w:r>
    </w:p>
    <w:p w14:paraId="7CAAC757" w14:textId="77777777" w:rsidR="000034DA" w:rsidRDefault="000034DA" w:rsidP="007218ED">
      <w:pPr>
        <w:spacing w:line="276" w:lineRule="auto"/>
        <w:rPr>
          <w:rFonts w:ascii="Calibri" w:hAnsi="Calibri" w:cs="Calibri"/>
          <w:b/>
          <w:bCs/>
          <w:iCs/>
          <w:sz w:val="24"/>
          <w:szCs w:val="24"/>
          <w:lang w:val="sv-SE"/>
        </w:rPr>
      </w:pPr>
    </w:p>
    <w:p w14:paraId="3F4A729E" w14:textId="5FEF5C0A" w:rsidR="000961D2" w:rsidRPr="00245033" w:rsidRDefault="00245033" w:rsidP="007218ED">
      <w:pPr>
        <w:spacing w:line="276" w:lineRule="auto"/>
        <w:rPr>
          <w:rFonts w:ascii="Calibri" w:hAnsi="Calibri" w:cs="Calibri"/>
          <w:sz w:val="24"/>
          <w:szCs w:val="24"/>
          <w:lang w:val="sv-SE"/>
        </w:rPr>
      </w:pPr>
      <w:r>
        <w:rPr>
          <w:rFonts w:ascii="Calibri" w:hAnsi="Calibri" w:cs="Calibri"/>
          <w:b/>
          <w:bCs/>
          <w:iCs/>
          <w:sz w:val="24"/>
          <w:szCs w:val="24"/>
          <w:lang w:val="sv-SE"/>
        </w:rPr>
        <w:t xml:space="preserve">Åtgärd 50: </w:t>
      </w:r>
      <w:r w:rsidRPr="00245033">
        <w:rPr>
          <w:rFonts w:ascii="Calibri" w:hAnsi="Calibri" w:cs="Calibri"/>
          <w:b/>
          <w:bCs/>
          <w:iCs/>
          <w:sz w:val="24"/>
          <w:szCs w:val="24"/>
          <w:lang w:val="sv-SE"/>
        </w:rPr>
        <w:t>En revidering av grundskolans läroplan påbörjas.</w:t>
      </w:r>
    </w:p>
    <w:p w14:paraId="61CFCD43" w14:textId="1EF1759E" w:rsidR="00A41B0F" w:rsidRDefault="00AD0EA0" w:rsidP="007218ED">
      <w:pPr>
        <w:spacing w:line="276" w:lineRule="auto"/>
        <w:rPr>
          <w:rFonts w:cstheme="minorHAnsi"/>
          <w:sz w:val="24"/>
          <w:szCs w:val="24"/>
          <w:lang w:val="sv-SE"/>
        </w:rPr>
      </w:pPr>
      <w:r>
        <w:rPr>
          <w:rFonts w:cstheme="minorHAnsi"/>
          <w:sz w:val="24"/>
          <w:szCs w:val="24"/>
          <w:lang w:val="sv-SE"/>
        </w:rPr>
        <w:t xml:space="preserve">Förbundet </w:t>
      </w:r>
      <w:r w:rsidR="005C1C43">
        <w:rPr>
          <w:rFonts w:cstheme="minorHAnsi"/>
          <w:sz w:val="24"/>
          <w:szCs w:val="24"/>
          <w:lang w:val="sv-SE"/>
        </w:rPr>
        <w:t xml:space="preserve">konstaterar att den nya läroplanen innehåller sådant som förbundet påpekade i sitt yttrande och ser att det är väldigt viktigt att förbundet, som företrädare för personer med funktionsnedsättning på Åland, får vara delaktiga i </w:t>
      </w:r>
      <w:r w:rsidR="005C4179">
        <w:rPr>
          <w:rFonts w:cstheme="minorHAnsi"/>
          <w:sz w:val="24"/>
          <w:szCs w:val="24"/>
          <w:lang w:val="sv-SE"/>
        </w:rPr>
        <w:t>arbetsprocesser som denna.</w:t>
      </w:r>
    </w:p>
    <w:p w14:paraId="3039EF4A" w14:textId="399DA8E6" w:rsidR="004C3E77" w:rsidRDefault="004C3E77" w:rsidP="007218ED">
      <w:pPr>
        <w:spacing w:line="276" w:lineRule="auto"/>
        <w:rPr>
          <w:rFonts w:cstheme="minorHAnsi"/>
          <w:sz w:val="24"/>
          <w:szCs w:val="24"/>
          <w:lang w:val="sv-SE"/>
        </w:rPr>
      </w:pPr>
    </w:p>
    <w:p w14:paraId="614F52DA" w14:textId="08DDB190" w:rsidR="004C3E77" w:rsidRPr="00130009" w:rsidRDefault="004C3E77" w:rsidP="00F23BDF">
      <w:pPr>
        <w:spacing w:line="276" w:lineRule="auto"/>
        <w:rPr>
          <w:rFonts w:ascii="Calibri" w:hAnsi="Calibri" w:cs="Calibri"/>
          <w:b/>
          <w:bCs/>
          <w:sz w:val="24"/>
          <w:szCs w:val="24"/>
          <w:lang w:val="sv-SE"/>
        </w:rPr>
      </w:pPr>
      <w:r w:rsidRPr="00130009">
        <w:rPr>
          <w:rFonts w:ascii="Calibri" w:hAnsi="Calibri" w:cs="Calibri"/>
          <w:b/>
          <w:bCs/>
          <w:sz w:val="24"/>
          <w:szCs w:val="24"/>
          <w:lang w:val="sv-SE"/>
        </w:rPr>
        <w:t xml:space="preserve">Åtgärd 51: </w:t>
      </w:r>
      <w:r w:rsidR="00130009" w:rsidRPr="00130009">
        <w:rPr>
          <w:rFonts w:ascii="Calibri" w:hAnsi="Calibri" w:cs="Calibri"/>
          <w:b/>
          <w:bCs/>
          <w:iCs/>
          <w:sz w:val="24"/>
          <w:szCs w:val="24"/>
          <w:lang w:val="sv-SE"/>
        </w:rPr>
        <w:t>Alternativa undervisningsformer möjliggörs i grundskolelag.</w:t>
      </w:r>
    </w:p>
    <w:p w14:paraId="7065502D" w14:textId="590B605F" w:rsidR="004C3E77" w:rsidRPr="00F23BDF" w:rsidRDefault="004C3E77" w:rsidP="00F23BDF">
      <w:pPr>
        <w:spacing w:line="276" w:lineRule="auto"/>
        <w:rPr>
          <w:rFonts w:ascii="Calibri" w:hAnsi="Calibri" w:cs="Calibri"/>
          <w:sz w:val="24"/>
          <w:szCs w:val="24"/>
          <w:lang w:val="sv-FI"/>
        </w:rPr>
      </w:pPr>
      <w:r w:rsidRPr="00F23BDF">
        <w:rPr>
          <w:rFonts w:ascii="Calibri" w:hAnsi="Calibri" w:cs="Calibri"/>
          <w:sz w:val="24"/>
          <w:szCs w:val="24"/>
          <w:lang w:val="sv-FI"/>
        </w:rPr>
        <w:t xml:space="preserve">Speciellt för barn med neuropsykiatriska funktionsnedsättningar och utåtagerande barn har </w:t>
      </w:r>
      <w:r w:rsidR="00E72C92" w:rsidRPr="00F23BDF">
        <w:rPr>
          <w:rFonts w:ascii="Calibri" w:hAnsi="Calibri" w:cs="Calibri"/>
          <w:sz w:val="24"/>
          <w:szCs w:val="24"/>
          <w:lang w:val="sv-FI"/>
        </w:rPr>
        <w:t xml:space="preserve">det </w:t>
      </w:r>
      <w:r w:rsidRPr="00F23BDF">
        <w:rPr>
          <w:rFonts w:ascii="Calibri" w:hAnsi="Calibri" w:cs="Calibri"/>
          <w:sz w:val="24"/>
          <w:szCs w:val="24"/>
          <w:lang w:val="sv-FI"/>
        </w:rPr>
        <w:t>efterlys</w:t>
      </w:r>
      <w:r w:rsidR="00E72C92" w:rsidRPr="00F23BDF">
        <w:rPr>
          <w:rFonts w:ascii="Calibri" w:hAnsi="Calibri" w:cs="Calibri"/>
          <w:sz w:val="24"/>
          <w:szCs w:val="24"/>
          <w:lang w:val="sv-FI"/>
        </w:rPr>
        <w:t>t</w:t>
      </w:r>
      <w:r w:rsidRPr="00F23BDF">
        <w:rPr>
          <w:rFonts w:ascii="Calibri" w:hAnsi="Calibri" w:cs="Calibri"/>
          <w:sz w:val="24"/>
          <w:szCs w:val="24"/>
          <w:lang w:val="sv-FI"/>
        </w:rPr>
        <w:t>s en resursskola</w:t>
      </w:r>
      <w:r w:rsidR="00E72C92" w:rsidRPr="00F23BDF">
        <w:rPr>
          <w:rFonts w:ascii="Calibri" w:hAnsi="Calibri" w:cs="Calibri"/>
          <w:sz w:val="24"/>
          <w:szCs w:val="24"/>
          <w:lang w:val="sv-FI"/>
        </w:rPr>
        <w:t>. Detta är något som förbundet hoppas att landskapsregeringen utreder vidare</w:t>
      </w:r>
      <w:r w:rsidR="00F23BDF" w:rsidRPr="00F23BDF">
        <w:rPr>
          <w:rFonts w:ascii="Calibri" w:hAnsi="Calibri" w:cs="Calibri"/>
          <w:sz w:val="24"/>
          <w:szCs w:val="24"/>
          <w:lang w:val="sv-FI"/>
        </w:rPr>
        <w:t xml:space="preserve"> så fort som möjligt.</w:t>
      </w:r>
    </w:p>
    <w:p w14:paraId="4D2C7F8B" w14:textId="3F25C379" w:rsidR="006932FA" w:rsidRDefault="006932FA" w:rsidP="007218ED">
      <w:pPr>
        <w:spacing w:line="276" w:lineRule="auto"/>
        <w:rPr>
          <w:rFonts w:cstheme="minorHAnsi"/>
          <w:sz w:val="24"/>
          <w:szCs w:val="24"/>
          <w:lang w:val="sv-SE"/>
        </w:rPr>
      </w:pPr>
    </w:p>
    <w:p w14:paraId="26C8D9D7" w14:textId="3B251634" w:rsidR="006932FA" w:rsidRDefault="006932FA" w:rsidP="007218ED">
      <w:pPr>
        <w:spacing w:after="0" w:line="276" w:lineRule="auto"/>
        <w:rPr>
          <w:rFonts w:ascii="Calibri" w:hAnsi="Calibri" w:cs="Calibri"/>
          <w:b/>
          <w:bCs/>
          <w:iCs/>
          <w:sz w:val="24"/>
          <w:szCs w:val="24"/>
        </w:rPr>
      </w:pPr>
      <w:r w:rsidRPr="006718B3">
        <w:rPr>
          <w:rFonts w:ascii="Calibri" w:hAnsi="Calibri" w:cs="Calibri"/>
          <w:b/>
          <w:sz w:val="24"/>
          <w:szCs w:val="24"/>
          <w:lang w:val="sv-SE"/>
        </w:rPr>
        <w:t xml:space="preserve">Åtgärd </w:t>
      </w:r>
      <w:r w:rsidR="006718B3" w:rsidRPr="006718B3">
        <w:rPr>
          <w:rFonts w:ascii="Calibri" w:hAnsi="Calibri" w:cs="Calibri"/>
          <w:b/>
          <w:sz w:val="24"/>
          <w:szCs w:val="24"/>
          <w:lang w:val="sv-SE"/>
        </w:rPr>
        <w:t>53–54</w:t>
      </w:r>
      <w:r w:rsidRPr="006718B3">
        <w:rPr>
          <w:rFonts w:ascii="Calibri" w:hAnsi="Calibri" w:cs="Calibri"/>
          <w:b/>
          <w:sz w:val="24"/>
          <w:szCs w:val="24"/>
          <w:lang w:val="sv-SE"/>
        </w:rPr>
        <w:t>: Revidering av LL om Ålands gymnasium för att möjliggöra flexiblare studievägar.</w:t>
      </w:r>
      <w:r w:rsidR="006718B3" w:rsidRPr="006718B3">
        <w:rPr>
          <w:rFonts w:ascii="Calibri" w:hAnsi="Calibri" w:cs="Calibri"/>
          <w:b/>
          <w:bCs/>
          <w:iCs/>
          <w:sz w:val="24"/>
          <w:szCs w:val="24"/>
        </w:rPr>
        <w:t xml:space="preserve"> SORA-lagstiftningen införs i LL om Ålands gymnasium och LL om Högskolan på Åland.</w:t>
      </w:r>
    </w:p>
    <w:p w14:paraId="18D1A654" w14:textId="77777777" w:rsidR="00D15CFD" w:rsidRPr="00D15CFD" w:rsidRDefault="00D15CFD" w:rsidP="007218ED">
      <w:pPr>
        <w:spacing w:after="0" w:line="276" w:lineRule="auto"/>
        <w:rPr>
          <w:rFonts w:ascii="Calibri" w:hAnsi="Calibri" w:cs="Calibri"/>
          <w:b/>
          <w:bCs/>
          <w:iCs/>
          <w:sz w:val="24"/>
          <w:szCs w:val="24"/>
        </w:rPr>
      </w:pPr>
    </w:p>
    <w:p w14:paraId="24FD0033" w14:textId="52BAC526" w:rsidR="006718B3" w:rsidRDefault="00895C77" w:rsidP="007218ED">
      <w:pPr>
        <w:spacing w:line="276" w:lineRule="auto"/>
        <w:rPr>
          <w:rFonts w:cstheme="minorHAnsi"/>
          <w:sz w:val="24"/>
          <w:szCs w:val="24"/>
          <w:lang w:val="sv-SE"/>
        </w:rPr>
      </w:pPr>
      <w:r>
        <w:rPr>
          <w:rFonts w:cstheme="minorHAnsi"/>
          <w:sz w:val="24"/>
          <w:szCs w:val="24"/>
          <w:lang w:val="sv-SE"/>
        </w:rPr>
        <w:t xml:space="preserve">Vi undrar om rapporten finns tillgänglig, och var i så fall? </w:t>
      </w:r>
      <w:r w:rsidR="00580D21">
        <w:rPr>
          <w:rFonts w:cstheme="minorHAnsi"/>
          <w:sz w:val="24"/>
          <w:szCs w:val="24"/>
          <w:lang w:val="sv-SE"/>
        </w:rPr>
        <w:t xml:space="preserve">Har brukare och andra sakkunniga fått vara delaktiga i arbetsgruppens </w:t>
      </w:r>
      <w:r w:rsidR="00D15CFD">
        <w:rPr>
          <w:rFonts w:cstheme="minorHAnsi"/>
          <w:sz w:val="24"/>
          <w:szCs w:val="24"/>
          <w:lang w:val="sv-SE"/>
        </w:rPr>
        <w:t>arbete?</w:t>
      </w:r>
    </w:p>
    <w:p w14:paraId="622A2D20" w14:textId="77777777" w:rsidR="00123BAA" w:rsidRPr="00123BAA" w:rsidRDefault="00123BAA" w:rsidP="007218ED">
      <w:pPr>
        <w:spacing w:line="276" w:lineRule="auto"/>
        <w:rPr>
          <w:rFonts w:ascii="Calibri" w:hAnsi="Calibri" w:cs="Calibri"/>
          <w:sz w:val="24"/>
          <w:szCs w:val="24"/>
          <w:lang w:val="sv-SE"/>
        </w:rPr>
      </w:pPr>
    </w:p>
    <w:p w14:paraId="3416E197" w14:textId="0EE6664E" w:rsidR="00123BAA" w:rsidRDefault="00123BAA" w:rsidP="007218ED">
      <w:pPr>
        <w:spacing w:after="0" w:line="276" w:lineRule="auto"/>
        <w:rPr>
          <w:rFonts w:ascii="Calibri" w:hAnsi="Calibri" w:cs="Calibri"/>
          <w:b/>
          <w:sz w:val="24"/>
          <w:szCs w:val="24"/>
        </w:rPr>
      </w:pPr>
      <w:r w:rsidRPr="00123BAA">
        <w:rPr>
          <w:rFonts w:ascii="Calibri" w:hAnsi="Calibri" w:cs="Calibri"/>
          <w:b/>
          <w:sz w:val="24"/>
          <w:szCs w:val="24"/>
          <w:lang w:val="sv-SE"/>
        </w:rPr>
        <w:t xml:space="preserve">Åtgärd 55: </w:t>
      </w:r>
      <w:r w:rsidRPr="00123BAA">
        <w:rPr>
          <w:rFonts w:ascii="Calibri" w:hAnsi="Calibri" w:cs="Calibri"/>
          <w:b/>
          <w:sz w:val="24"/>
          <w:szCs w:val="24"/>
        </w:rPr>
        <w:t>Grundskolans stöd för lärande införs i läroplansgrunderna för utbildning på gymnasienivå för att uppnå enhetlighet och kontinuitet i stödåtgärderna.</w:t>
      </w:r>
    </w:p>
    <w:p w14:paraId="37EF6B38" w14:textId="76F1159D" w:rsidR="00123BAA" w:rsidRDefault="00123BAA" w:rsidP="007218ED">
      <w:pPr>
        <w:spacing w:after="0" w:line="276" w:lineRule="auto"/>
        <w:rPr>
          <w:rFonts w:ascii="Calibri" w:hAnsi="Calibri" w:cs="Calibri"/>
          <w:b/>
          <w:sz w:val="24"/>
          <w:szCs w:val="24"/>
        </w:rPr>
      </w:pPr>
    </w:p>
    <w:p w14:paraId="19D712D0" w14:textId="025B2207" w:rsidR="00123BAA" w:rsidRPr="00C0790C" w:rsidRDefault="003E7722" w:rsidP="007218ED">
      <w:pPr>
        <w:spacing w:after="0" w:line="276" w:lineRule="auto"/>
        <w:rPr>
          <w:rFonts w:ascii="Calibri" w:hAnsi="Calibri" w:cs="Calibri"/>
          <w:bCs/>
          <w:sz w:val="24"/>
          <w:szCs w:val="24"/>
          <w:lang w:val="sv-SE"/>
        </w:rPr>
      </w:pPr>
      <w:r w:rsidRPr="00C0790C">
        <w:rPr>
          <w:rFonts w:ascii="Calibri" w:hAnsi="Calibri" w:cs="Calibri"/>
          <w:bCs/>
          <w:sz w:val="24"/>
          <w:szCs w:val="24"/>
          <w:lang w:val="sv-SE"/>
        </w:rPr>
        <w:t xml:space="preserve">Varför infördes inte stöd för lärande för den allmänbildande </w:t>
      </w:r>
      <w:r w:rsidR="00C0790C" w:rsidRPr="00C0790C">
        <w:rPr>
          <w:rFonts w:ascii="Calibri" w:hAnsi="Calibri" w:cs="Calibri"/>
          <w:bCs/>
          <w:sz w:val="24"/>
          <w:szCs w:val="24"/>
          <w:lang w:val="sv-SE"/>
        </w:rPr>
        <w:t>utbildningen? Åtgärden har inte verkställts fullt ut.</w:t>
      </w:r>
      <w:r w:rsidR="002528AD" w:rsidRPr="002528AD">
        <w:rPr>
          <w:lang w:val="sv-SE"/>
        </w:rPr>
        <w:t xml:space="preserve"> </w:t>
      </w:r>
      <w:r w:rsidR="002528AD" w:rsidRPr="00672C0E">
        <w:rPr>
          <w:sz w:val="24"/>
          <w:szCs w:val="24"/>
          <w:lang w:val="sv-SE"/>
        </w:rPr>
        <w:t xml:space="preserve">Det </w:t>
      </w:r>
      <w:r w:rsidR="00672C0E" w:rsidRPr="00672C0E">
        <w:rPr>
          <w:sz w:val="24"/>
          <w:szCs w:val="24"/>
          <w:lang w:val="sv-SE"/>
        </w:rPr>
        <w:t>borde</w:t>
      </w:r>
      <w:r w:rsidR="002528AD" w:rsidRPr="00672C0E">
        <w:rPr>
          <w:sz w:val="24"/>
          <w:szCs w:val="24"/>
          <w:lang w:val="sv-SE"/>
        </w:rPr>
        <w:t xml:space="preserve"> vara en rutin att stöd för lärande alltid ses i samband med att läroplanen </w:t>
      </w:r>
      <w:r w:rsidR="00672C0E" w:rsidRPr="00672C0E">
        <w:rPr>
          <w:sz w:val="24"/>
          <w:szCs w:val="24"/>
          <w:lang w:val="sv-SE"/>
        </w:rPr>
        <w:t>uppdateras.</w:t>
      </w:r>
      <w:r w:rsidR="00672C0E">
        <w:rPr>
          <w:lang w:val="sv-SE"/>
        </w:rPr>
        <w:t xml:space="preserve"> </w:t>
      </w:r>
    </w:p>
    <w:p w14:paraId="36FBC814" w14:textId="194E7EDC" w:rsidR="00D15CFD" w:rsidRDefault="00D15CFD" w:rsidP="007218ED">
      <w:pPr>
        <w:spacing w:line="276" w:lineRule="auto"/>
        <w:rPr>
          <w:rFonts w:cstheme="minorHAnsi"/>
          <w:sz w:val="24"/>
          <w:szCs w:val="24"/>
          <w:lang w:val="sv-SE"/>
        </w:rPr>
      </w:pPr>
    </w:p>
    <w:p w14:paraId="73658387" w14:textId="6FA1D61C" w:rsidR="00960B4C" w:rsidRPr="00B06A78" w:rsidRDefault="00680D04" w:rsidP="007218ED">
      <w:pPr>
        <w:spacing w:after="0" w:line="276" w:lineRule="auto"/>
        <w:rPr>
          <w:rFonts w:ascii="Calibri" w:hAnsi="Calibri" w:cs="Calibri"/>
          <w:b/>
          <w:bCs/>
          <w:iCs/>
          <w:sz w:val="24"/>
          <w:szCs w:val="24"/>
        </w:rPr>
      </w:pPr>
      <w:r w:rsidRPr="00B06A78">
        <w:rPr>
          <w:rFonts w:ascii="Calibri" w:hAnsi="Calibri" w:cs="Calibri"/>
          <w:b/>
          <w:bCs/>
          <w:iCs/>
          <w:sz w:val="24"/>
          <w:szCs w:val="24"/>
          <w:lang w:val="sv-SE"/>
        </w:rPr>
        <w:t xml:space="preserve">Åtgärd 56: </w:t>
      </w:r>
      <w:r w:rsidRPr="00B06A78">
        <w:rPr>
          <w:rFonts w:ascii="Calibri" w:hAnsi="Calibri" w:cs="Calibri"/>
          <w:b/>
          <w:bCs/>
          <w:iCs/>
          <w:sz w:val="24"/>
          <w:szCs w:val="24"/>
        </w:rPr>
        <w:t>En handlingsplan för utveckling av specialundervisningen tas fram i Ålands yrkesgymnasium</w:t>
      </w:r>
      <w:r w:rsidRPr="00B06A78">
        <w:rPr>
          <w:rFonts w:ascii="Calibri" w:hAnsi="Calibri" w:cs="Calibri"/>
          <w:b/>
          <w:bCs/>
          <w:iCs/>
          <w:sz w:val="24"/>
          <w:szCs w:val="24"/>
          <w:lang w:val="sv-SE"/>
        </w:rPr>
        <w:t>.</w:t>
      </w:r>
    </w:p>
    <w:p w14:paraId="2E9FEEE1" w14:textId="489BE735" w:rsidR="00680D04" w:rsidRPr="00317DD2" w:rsidRDefault="00680D04" w:rsidP="007218ED">
      <w:pPr>
        <w:spacing w:after="0" w:line="276" w:lineRule="auto"/>
        <w:rPr>
          <w:rFonts w:ascii="Calibri" w:hAnsi="Calibri" w:cs="Calibri"/>
          <w:b/>
          <w:bCs/>
          <w:iCs/>
          <w:sz w:val="24"/>
          <w:szCs w:val="24"/>
        </w:rPr>
      </w:pPr>
    </w:p>
    <w:p w14:paraId="11E2EE8A" w14:textId="77777777" w:rsidR="00317DD2" w:rsidRPr="00317DD2" w:rsidRDefault="00317DD2" w:rsidP="007218ED">
      <w:pPr>
        <w:spacing w:line="276" w:lineRule="auto"/>
        <w:rPr>
          <w:rFonts w:ascii="Calibri" w:hAnsi="Calibri" w:cs="Calibri"/>
          <w:iCs/>
          <w:sz w:val="24"/>
          <w:szCs w:val="24"/>
          <w:lang w:val="sv-SE"/>
        </w:rPr>
      </w:pPr>
      <w:r w:rsidRPr="00317DD2">
        <w:rPr>
          <w:rFonts w:ascii="Calibri" w:hAnsi="Calibri" w:cs="Calibri"/>
          <w:iCs/>
          <w:sz w:val="24"/>
          <w:szCs w:val="24"/>
          <w:lang w:val="sv-SE"/>
        </w:rPr>
        <w:t xml:space="preserve">Det är bra att en handlingsplan har utarbetats även om arbetsgruppen inte ansåg att det fanns behov av mera detaljerad sådan. </w:t>
      </w:r>
    </w:p>
    <w:p w14:paraId="1F8FF054" w14:textId="0AD82A87" w:rsidR="005614DE" w:rsidRDefault="00B06A78" w:rsidP="007218ED">
      <w:pPr>
        <w:spacing w:line="276" w:lineRule="auto"/>
        <w:rPr>
          <w:sz w:val="24"/>
          <w:szCs w:val="24"/>
          <w:lang w:val="sv-FI"/>
        </w:rPr>
      </w:pPr>
      <w:r w:rsidRPr="00317DD2">
        <w:rPr>
          <w:rFonts w:ascii="Calibri" w:hAnsi="Calibri" w:cs="Calibri"/>
          <w:iCs/>
          <w:sz w:val="24"/>
          <w:szCs w:val="24"/>
          <w:lang w:val="sv-SE"/>
        </w:rPr>
        <w:t>Förbundet</w:t>
      </w:r>
      <w:r w:rsidRPr="00317DD2">
        <w:rPr>
          <w:rFonts w:ascii="Calibri" w:hAnsi="Calibri" w:cs="Calibri"/>
          <w:b/>
          <w:bCs/>
          <w:iCs/>
          <w:color w:val="00B0F0"/>
          <w:sz w:val="24"/>
          <w:szCs w:val="24"/>
          <w:lang w:val="sv-SE"/>
        </w:rPr>
        <w:t xml:space="preserve"> </w:t>
      </w:r>
      <w:r w:rsidRPr="00317DD2">
        <w:rPr>
          <w:rFonts w:ascii="Calibri" w:hAnsi="Calibri" w:cs="Calibri"/>
          <w:iCs/>
          <w:sz w:val="24"/>
          <w:szCs w:val="24"/>
          <w:lang w:val="sv-SE"/>
        </w:rPr>
        <w:t xml:space="preserve">reagerar på </w:t>
      </w:r>
      <w:r w:rsidR="00784B30" w:rsidRPr="00317DD2">
        <w:rPr>
          <w:rFonts w:ascii="Calibri" w:hAnsi="Calibri" w:cs="Calibri"/>
          <w:iCs/>
          <w:sz w:val="24"/>
          <w:szCs w:val="24"/>
          <w:lang w:val="sv-SE"/>
        </w:rPr>
        <w:t xml:space="preserve">följande </w:t>
      </w:r>
      <w:r w:rsidRPr="00317DD2">
        <w:rPr>
          <w:rFonts w:ascii="Calibri" w:hAnsi="Calibri" w:cs="Calibri"/>
          <w:iCs/>
          <w:sz w:val="24"/>
          <w:szCs w:val="24"/>
          <w:lang w:val="sv-SE"/>
        </w:rPr>
        <w:t>skrivning</w:t>
      </w:r>
      <w:r w:rsidR="00784B30" w:rsidRPr="00317DD2">
        <w:rPr>
          <w:rFonts w:ascii="Calibri" w:hAnsi="Calibri" w:cs="Calibri"/>
          <w:iCs/>
          <w:sz w:val="24"/>
          <w:szCs w:val="24"/>
          <w:lang w:val="sv-SE"/>
        </w:rPr>
        <w:t xml:space="preserve"> i handlingsplanen: </w:t>
      </w:r>
      <w:r w:rsidR="00FB1246" w:rsidRPr="00317DD2">
        <w:rPr>
          <w:rFonts w:ascii="Calibri" w:hAnsi="Calibri" w:cs="Calibri"/>
          <w:iCs/>
          <w:sz w:val="24"/>
          <w:szCs w:val="24"/>
          <w:lang w:val="sv-SE"/>
        </w:rPr>
        <w:t>”</w:t>
      </w:r>
      <w:r w:rsidR="00317DD2" w:rsidRPr="00317DD2">
        <w:rPr>
          <w:sz w:val="24"/>
          <w:szCs w:val="24"/>
          <w:lang w:val="sv-FI"/>
        </w:rPr>
        <w:t>Malet</w:t>
      </w:r>
      <w:r w:rsidR="00FB1246" w:rsidRPr="00317DD2">
        <w:rPr>
          <w:sz w:val="24"/>
          <w:szCs w:val="24"/>
          <w:lang w:val="sv-FI"/>
        </w:rPr>
        <w:t xml:space="preserve"> med studierna </w:t>
      </w:r>
      <w:r w:rsidR="00317DD2">
        <w:rPr>
          <w:sz w:val="24"/>
          <w:szCs w:val="24"/>
          <w:lang w:val="sv-FI"/>
        </w:rPr>
        <w:t xml:space="preserve">är </w:t>
      </w:r>
      <w:r w:rsidR="00FB1246" w:rsidRPr="00317DD2">
        <w:rPr>
          <w:sz w:val="24"/>
          <w:szCs w:val="24"/>
          <w:lang w:val="sv-FI"/>
        </w:rPr>
        <w:t xml:space="preserve">att den studerande skall få beredskap </w:t>
      </w:r>
      <w:r w:rsidR="00317DD2">
        <w:rPr>
          <w:sz w:val="24"/>
          <w:szCs w:val="24"/>
          <w:lang w:val="sv-FI"/>
        </w:rPr>
        <w:t>för</w:t>
      </w:r>
      <w:r w:rsidR="00FB1246" w:rsidRPr="00317DD2">
        <w:rPr>
          <w:sz w:val="24"/>
          <w:szCs w:val="24"/>
          <w:lang w:val="sv-FI"/>
        </w:rPr>
        <w:t xml:space="preserve"> att arbeta inom olika slag av dagverksamhet samt att den </w:t>
      </w:r>
      <w:r w:rsidR="00FB1246" w:rsidRPr="00317DD2">
        <w:rPr>
          <w:sz w:val="24"/>
          <w:szCs w:val="24"/>
          <w:lang w:val="sv-FI"/>
        </w:rPr>
        <w:lastRenderedPageBreak/>
        <w:t xml:space="preserve">studerande skall bli så </w:t>
      </w:r>
      <w:r w:rsidR="00317DD2" w:rsidRPr="00317DD2">
        <w:rPr>
          <w:sz w:val="24"/>
          <w:szCs w:val="24"/>
          <w:lang w:val="sv-FI"/>
        </w:rPr>
        <w:t>självständig</w:t>
      </w:r>
      <w:r w:rsidR="00FB1246" w:rsidRPr="00317DD2">
        <w:rPr>
          <w:sz w:val="24"/>
          <w:szCs w:val="24"/>
          <w:lang w:val="sv-FI"/>
        </w:rPr>
        <w:t xml:space="preserve"> som </w:t>
      </w:r>
      <w:r w:rsidR="00317DD2" w:rsidRPr="00317DD2">
        <w:rPr>
          <w:sz w:val="24"/>
          <w:szCs w:val="24"/>
          <w:lang w:val="sv-FI"/>
        </w:rPr>
        <w:t>möjligt</w:t>
      </w:r>
      <w:r w:rsidR="00FB1246" w:rsidRPr="00317DD2">
        <w:rPr>
          <w:sz w:val="24"/>
          <w:szCs w:val="24"/>
          <w:lang w:val="sv-FI"/>
        </w:rPr>
        <w:t>.”</w:t>
      </w:r>
      <w:r w:rsidR="00FC3EE0" w:rsidRPr="00317DD2">
        <w:rPr>
          <w:sz w:val="24"/>
          <w:szCs w:val="24"/>
          <w:lang w:val="sv-FI"/>
        </w:rPr>
        <w:t xml:space="preserve"> Detta kan i praktiken betyda att </w:t>
      </w:r>
      <w:r w:rsidR="0083236E" w:rsidRPr="00317DD2">
        <w:rPr>
          <w:sz w:val="24"/>
          <w:szCs w:val="24"/>
          <w:lang w:val="sv-FI"/>
        </w:rPr>
        <w:t>Yrkesträningsprogrammet</w:t>
      </w:r>
      <w:r w:rsidR="00FC3EE0" w:rsidRPr="00317DD2">
        <w:rPr>
          <w:sz w:val="24"/>
          <w:szCs w:val="24"/>
          <w:lang w:val="sv-FI"/>
        </w:rPr>
        <w:t xml:space="preserve"> endast ses som en förberedelse </w:t>
      </w:r>
      <w:r w:rsidR="0083236E" w:rsidRPr="00317DD2">
        <w:rPr>
          <w:sz w:val="24"/>
          <w:szCs w:val="24"/>
          <w:lang w:val="sv-FI"/>
        </w:rPr>
        <w:t xml:space="preserve">för dagverksamhet, inte arbete i en vidare bemärkelse. </w:t>
      </w:r>
    </w:p>
    <w:p w14:paraId="698BD62C" w14:textId="75000252" w:rsidR="005614DE" w:rsidRDefault="00674455" w:rsidP="00C05B70">
      <w:pPr>
        <w:spacing w:after="0"/>
        <w:rPr>
          <w:sz w:val="24"/>
          <w:szCs w:val="24"/>
          <w:lang w:val="sv-FI"/>
        </w:rPr>
      </w:pPr>
      <w:r w:rsidRPr="00B22EC8">
        <w:rPr>
          <w:sz w:val="24"/>
          <w:szCs w:val="24"/>
          <w:lang w:val="sv-FI"/>
        </w:rPr>
        <w:t xml:space="preserve">Mer resurser behövs, </w:t>
      </w:r>
      <w:r w:rsidR="00467C09">
        <w:rPr>
          <w:sz w:val="24"/>
          <w:szCs w:val="24"/>
          <w:lang w:val="sv-FI"/>
        </w:rPr>
        <w:t xml:space="preserve">exempelvis behövs </w:t>
      </w:r>
      <w:r w:rsidR="00881D40">
        <w:rPr>
          <w:sz w:val="24"/>
          <w:szCs w:val="24"/>
          <w:lang w:val="sv-FI"/>
        </w:rPr>
        <w:t xml:space="preserve">också assistenter på </w:t>
      </w:r>
      <w:r w:rsidRPr="00B22EC8">
        <w:rPr>
          <w:sz w:val="24"/>
          <w:szCs w:val="24"/>
          <w:lang w:val="sv-FI"/>
        </w:rPr>
        <w:t>gymnasienivå</w:t>
      </w:r>
      <w:r w:rsidR="005614DE">
        <w:rPr>
          <w:sz w:val="24"/>
          <w:szCs w:val="24"/>
          <w:lang w:val="sv-FI"/>
        </w:rPr>
        <w:t xml:space="preserve">, </w:t>
      </w:r>
      <w:r w:rsidR="00DB574C">
        <w:rPr>
          <w:sz w:val="24"/>
          <w:szCs w:val="24"/>
          <w:lang w:val="sv-FI"/>
        </w:rPr>
        <w:t>oc</w:t>
      </w:r>
      <w:r w:rsidR="005614DE">
        <w:rPr>
          <w:sz w:val="24"/>
          <w:szCs w:val="24"/>
          <w:lang w:val="sv-FI"/>
        </w:rPr>
        <w:t xml:space="preserve">h det </w:t>
      </w:r>
      <w:r w:rsidR="00DB574C">
        <w:rPr>
          <w:sz w:val="24"/>
          <w:szCs w:val="24"/>
          <w:lang w:val="sv-FI"/>
        </w:rPr>
        <w:t xml:space="preserve">är viktigt att se över utbildningsmöjligheterna och bredda dem. </w:t>
      </w:r>
    </w:p>
    <w:p w14:paraId="1C65F6CE" w14:textId="77777777" w:rsidR="00C05B70" w:rsidRDefault="00C05B70" w:rsidP="00C05B70">
      <w:pPr>
        <w:spacing w:after="0"/>
        <w:rPr>
          <w:lang w:val="sv-SE"/>
        </w:rPr>
      </w:pPr>
    </w:p>
    <w:p w14:paraId="150DC27C" w14:textId="4BEABAE1" w:rsidR="00841D15" w:rsidRDefault="00841D15" w:rsidP="007218ED">
      <w:pPr>
        <w:spacing w:after="0" w:line="276" w:lineRule="auto"/>
        <w:rPr>
          <w:rFonts w:ascii="Calibri" w:hAnsi="Calibri" w:cs="Calibri"/>
          <w:b/>
          <w:bCs/>
          <w:iCs/>
          <w:color w:val="00B0F0"/>
          <w:sz w:val="24"/>
          <w:szCs w:val="24"/>
          <w:lang w:val="sv-SE"/>
        </w:rPr>
      </w:pPr>
    </w:p>
    <w:p w14:paraId="07102D8C" w14:textId="0D84F292" w:rsidR="00841D15" w:rsidRDefault="00841D15" w:rsidP="007218ED">
      <w:pPr>
        <w:spacing w:after="0" w:line="276" w:lineRule="auto"/>
        <w:rPr>
          <w:rFonts w:ascii="Calibri" w:eastAsia="Segoe UI" w:hAnsi="Calibri" w:cs="Calibri"/>
          <w:b/>
          <w:bCs/>
          <w:iCs/>
          <w:sz w:val="24"/>
          <w:szCs w:val="24"/>
        </w:rPr>
      </w:pPr>
      <w:r w:rsidRPr="00B14D33">
        <w:rPr>
          <w:rFonts w:ascii="Calibri" w:hAnsi="Calibri" w:cs="Calibri"/>
          <w:b/>
          <w:bCs/>
          <w:iCs/>
          <w:sz w:val="24"/>
          <w:szCs w:val="24"/>
          <w:lang w:val="sv-SE"/>
        </w:rPr>
        <w:t xml:space="preserve">Åtgärd 57: </w:t>
      </w:r>
      <w:r w:rsidR="00B14D33" w:rsidRPr="00B14D33">
        <w:rPr>
          <w:rFonts w:ascii="Calibri" w:eastAsia="Segoe UI" w:hAnsi="Calibri" w:cs="Calibri"/>
          <w:b/>
          <w:bCs/>
          <w:iCs/>
          <w:sz w:val="24"/>
          <w:szCs w:val="24"/>
        </w:rPr>
        <w:t>Individuella studievägar möjliggörs i Ålands yrkesgymnasium.</w:t>
      </w:r>
    </w:p>
    <w:p w14:paraId="405A9418" w14:textId="6DF03A60" w:rsidR="00B14D33" w:rsidRDefault="00B14D33" w:rsidP="007218ED">
      <w:pPr>
        <w:spacing w:after="0" w:line="276" w:lineRule="auto"/>
        <w:rPr>
          <w:rFonts w:ascii="Calibri" w:eastAsia="Segoe UI" w:hAnsi="Calibri" w:cs="Calibri"/>
          <w:b/>
          <w:bCs/>
          <w:iCs/>
          <w:sz w:val="24"/>
          <w:szCs w:val="24"/>
        </w:rPr>
      </w:pPr>
    </w:p>
    <w:p w14:paraId="390EF104" w14:textId="6563A827" w:rsidR="00F409EE" w:rsidRDefault="00F409EE" w:rsidP="007218ED">
      <w:pPr>
        <w:spacing w:after="0" w:line="276" w:lineRule="auto"/>
        <w:rPr>
          <w:rFonts w:ascii="Calibri" w:eastAsia="Segoe UI" w:hAnsi="Calibri" w:cs="Calibri"/>
          <w:iCs/>
          <w:sz w:val="24"/>
          <w:szCs w:val="24"/>
          <w:lang w:val="sv-SE"/>
        </w:rPr>
      </w:pPr>
      <w:r w:rsidRPr="00F409EE">
        <w:rPr>
          <w:rFonts w:ascii="Calibri" w:eastAsia="Segoe UI" w:hAnsi="Calibri" w:cs="Calibri"/>
          <w:iCs/>
          <w:sz w:val="24"/>
          <w:szCs w:val="24"/>
          <w:lang w:val="sv-SE"/>
        </w:rPr>
        <w:t xml:space="preserve">Informationen i redovisningen är otydlig och säger inget </w:t>
      </w:r>
      <w:r w:rsidRPr="00712BE4">
        <w:rPr>
          <w:rFonts w:ascii="Calibri" w:eastAsia="Segoe UI" w:hAnsi="Calibri" w:cs="Calibri"/>
          <w:iCs/>
          <w:sz w:val="24"/>
          <w:szCs w:val="24"/>
          <w:lang w:val="sv-SE"/>
        </w:rPr>
        <w:t xml:space="preserve">om </w:t>
      </w:r>
      <w:r w:rsidR="0083070C" w:rsidRPr="00712BE4">
        <w:rPr>
          <w:rFonts w:ascii="Calibri" w:eastAsia="Segoe UI" w:hAnsi="Calibri" w:cs="Calibri"/>
          <w:iCs/>
          <w:sz w:val="24"/>
          <w:szCs w:val="24"/>
          <w:lang w:val="sv-SE"/>
        </w:rPr>
        <w:t>tidsplanen och</w:t>
      </w:r>
      <w:r w:rsidR="0083070C">
        <w:rPr>
          <w:rFonts w:ascii="Calibri" w:eastAsia="Segoe UI" w:hAnsi="Calibri" w:cs="Calibri"/>
          <w:iCs/>
          <w:sz w:val="24"/>
          <w:szCs w:val="24"/>
          <w:lang w:val="sv-SE"/>
        </w:rPr>
        <w:t xml:space="preserve"> </w:t>
      </w:r>
      <w:r w:rsidRPr="00F409EE">
        <w:rPr>
          <w:rFonts w:ascii="Calibri" w:eastAsia="Segoe UI" w:hAnsi="Calibri" w:cs="Calibri"/>
          <w:iCs/>
          <w:sz w:val="24"/>
          <w:szCs w:val="24"/>
          <w:lang w:val="sv-SE"/>
        </w:rPr>
        <w:t xml:space="preserve">vad som har hänt i praktiken. </w:t>
      </w:r>
    </w:p>
    <w:p w14:paraId="2AAEA896" w14:textId="0F845E26" w:rsidR="00F409EE" w:rsidRPr="000F2341" w:rsidRDefault="00F409EE" w:rsidP="007218ED">
      <w:pPr>
        <w:spacing w:after="0" w:line="276" w:lineRule="auto"/>
        <w:rPr>
          <w:rFonts w:ascii="Calibri" w:eastAsia="Segoe UI" w:hAnsi="Calibri" w:cs="Calibri"/>
          <w:iCs/>
          <w:sz w:val="24"/>
          <w:szCs w:val="24"/>
          <w:lang w:val="sv-SE"/>
        </w:rPr>
      </w:pPr>
    </w:p>
    <w:p w14:paraId="1BAB4AA6" w14:textId="77777777" w:rsidR="0083070C" w:rsidRDefault="0083070C" w:rsidP="007218ED">
      <w:pPr>
        <w:spacing w:after="0" w:line="276" w:lineRule="auto"/>
        <w:rPr>
          <w:rFonts w:ascii="Calibri" w:hAnsi="Calibri" w:cs="Calibri"/>
          <w:b/>
          <w:bCs/>
          <w:iCs/>
          <w:sz w:val="24"/>
          <w:szCs w:val="24"/>
          <w:lang w:val="sv-SE"/>
        </w:rPr>
      </w:pPr>
    </w:p>
    <w:p w14:paraId="436C9D86" w14:textId="5AF2476F" w:rsidR="000F2341" w:rsidRPr="000F2341" w:rsidRDefault="00F409EE" w:rsidP="007218ED">
      <w:pPr>
        <w:spacing w:after="0" w:line="276" w:lineRule="auto"/>
        <w:rPr>
          <w:rFonts w:ascii="Calibri" w:hAnsi="Calibri" w:cs="Calibri"/>
          <w:b/>
          <w:bCs/>
          <w:iCs/>
          <w:sz w:val="24"/>
          <w:szCs w:val="24"/>
        </w:rPr>
      </w:pPr>
      <w:r w:rsidRPr="000F2341">
        <w:rPr>
          <w:rFonts w:ascii="Calibri" w:hAnsi="Calibri" w:cs="Calibri"/>
          <w:b/>
          <w:bCs/>
          <w:iCs/>
          <w:sz w:val="24"/>
          <w:szCs w:val="24"/>
          <w:lang w:val="sv-SE"/>
        </w:rPr>
        <w:t xml:space="preserve">Åtgärd 58: </w:t>
      </w:r>
      <w:r w:rsidR="000F2341" w:rsidRPr="000F2341">
        <w:rPr>
          <w:rFonts w:ascii="Calibri" w:hAnsi="Calibri" w:cs="Calibri"/>
          <w:b/>
          <w:bCs/>
          <w:iCs/>
          <w:sz w:val="24"/>
          <w:szCs w:val="24"/>
        </w:rPr>
        <w:t>Bredare utbud av utbildningsalternativ på gymnasienivå skapas, även riktade insatser kring olika specialbehov</w:t>
      </w:r>
      <w:r w:rsidR="000F2341" w:rsidRPr="000F2341">
        <w:rPr>
          <w:rFonts w:ascii="Calibri" w:hAnsi="Calibri" w:cs="Calibri"/>
          <w:b/>
          <w:bCs/>
          <w:iCs/>
          <w:sz w:val="24"/>
          <w:szCs w:val="24"/>
          <w:lang w:val="sv-SE"/>
        </w:rPr>
        <w:t>.</w:t>
      </w:r>
    </w:p>
    <w:p w14:paraId="641C9F5C" w14:textId="7E9542F2" w:rsidR="00F409EE" w:rsidRDefault="00F409EE" w:rsidP="007218ED">
      <w:pPr>
        <w:spacing w:after="0" w:line="276" w:lineRule="auto"/>
        <w:rPr>
          <w:rFonts w:ascii="Calibri" w:hAnsi="Calibri" w:cs="Calibri"/>
          <w:iCs/>
          <w:sz w:val="24"/>
          <w:szCs w:val="24"/>
          <w:lang w:val="sv-SE"/>
        </w:rPr>
      </w:pPr>
    </w:p>
    <w:p w14:paraId="3F36454F" w14:textId="4403FC6F" w:rsidR="000F2341" w:rsidRDefault="000F2341" w:rsidP="007218ED">
      <w:pPr>
        <w:spacing w:after="0" w:line="276" w:lineRule="auto"/>
        <w:rPr>
          <w:rFonts w:ascii="Calibri" w:hAnsi="Calibri" w:cs="Calibri"/>
          <w:iCs/>
          <w:sz w:val="24"/>
          <w:szCs w:val="24"/>
          <w:lang w:val="sv-SE"/>
        </w:rPr>
      </w:pPr>
      <w:r>
        <w:rPr>
          <w:rFonts w:ascii="Calibri" w:hAnsi="Calibri" w:cs="Calibri"/>
          <w:iCs/>
          <w:sz w:val="24"/>
          <w:szCs w:val="24"/>
          <w:lang w:val="sv-SE"/>
        </w:rPr>
        <w:t xml:space="preserve">Förbundet anser att utbildningsalternativen borde bli fler. </w:t>
      </w:r>
      <w:r w:rsidR="0081150B">
        <w:rPr>
          <w:rFonts w:ascii="Calibri" w:hAnsi="Calibri" w:cs="Calibri"/>
          <w:iCs/>
          <w:sz w:val="24"/>
          <w:szCs w:val="24"/>
          <w:lang w:val="sv-SE"/>
        </w:rPr>
        <w:t>Informationen i redovisningen är otydlig och säger inget om vad som har hänt i praktiken, och när.</w:t>
      </w:r>
    </w:p>
    <w:p w14:paraId="67F81234" w14:textId="77777777" w:rsidR="002E470F" w:rsidRDefault="002E470F" w:rsidP="007218ED">
      <w:pPr>
        <w:spacing w:after="0" w:line="276" w:lineRule="auto"/>
        <w:rPr>
          <w:rFonts w:ascii="Calibri" w:hAnsi="Calibri" w:cs="Calibri"/>
          <w:iCs/>
          <w:sz w:val="24"/>
          <w:szCs w:val="24"/>
          <w:lang w:val="sv-SE"/>
        </w:rPr>
      </w:pPr>
    </w:p>
    <w:p w14:paraId="584F036D" w14:textId="6A4352B9" w:rsidR="000E4D89" w:rsidRDefault="000E4D89" w:rsidP="007218ED">
      <w:pPr>
        <w:spacing w:after="0" w:line="276" w:lineRule="auto"/>
        <w:rPr>
          <w:rFonts w:ascii="Calibri" w:hAnsi="Calibri" w:cs="Calibri"/>
          <w:iCs/>
          <w:sz w:val="24"/>
          <w:szCs w:val="24"/>
          <w:lang w:val="sv-SE"/>
        </w:rPr>
      </w:pPr>
    </w:p>
    <w:p w14:paraId="37CB6533" w14:textId="107BF4F0" w:rsidR="002E470F" w:rsidRPr="00637560" w:rsidRDefault="002E470F" w:rsidP="007218ED">
      <w:pPr>
        <w:spacing w:after="0" w:line="276" w:lineRule="auto"/>
        <w:rPr>
          <w:rFonts w:ascii="Calibri" w:hAnsi="Calibri" w:cs="Calibri"/>
          <w:b/>
          <w:bCs/>
          <w:iCs/>
          <w:sz w:val="24"/>
          <w:szCs w:val="24"/>
        </w:rPr>
      </w:pPr>
      <w:r w:rsidRPr="002E470F">
        <w:rPr>
          <w:rFonts w:ascii="Calibri" w:hAnsi="Calibri" w:cs="Calibri"/>
          <w:b/>
          <w:bCs/>
          <w:iCs/>
          <w:sz w:val="24"/>
          <w:szCs w:val="24"/>
          <w:lang w:val="sv-SE"/>
        </w:rPr>
        <w:t xml:space="preserve">Åtgärd 59: </w:t>
      </w:r>
      <w:r w:rsidRPr="002E470F">
        <w:rPr>
          <w:rFonts w:ascii="Calibri" w:hAnsi="Calibri" w:cs="Calibri"/>
          <w:b/>
          <w:bCs/>
          <w:iCs/>
          <w:sz w:val="24"/>
          <w:szCs w:val="24"/>
        </w:rPr>
        <w:t>Samordning och koordinering av LIA-platser och praktikplatser för personer med funktionsnedsättning</w:t>
      </w:r>
      <w:r w:rsidRPr="002E470F">
        <w:rPr>
          <w:rFonts w:ascii="Calibri" w:hAnsi="Calibri" w:cs="Calibri"/>
          <w:b/>
          <w:bCs/>
          <w:iCs/>
          <w:sz w:val="24"/>
          <w:szCs w:val="24"/>
          <w:lang w:val="sv-SE"/>
        </w:rPr>
        <w:t>.</w:t>
      </w:r>
      <w:r w:rsidR="00637560">
        <w:rPr>
          <w:rFonts w:ascii="Calibri" w:hAnsi="Calibri" w:cs="Calibri"/>
          <w:b/>
          <w:bCs/>
          <w:iCs/>
          <w:sz w:val="24"/>
          <w:szCs w:val="24"/>
          <w:lang w:val="sv-SE"/>
        </w:rPr>
        <w:br/>
      </w:r>
      <w:r w:rsidR="00637560">
        <w:rPr>
          <w:rFonts w:ascii="Calibri" w:hAnsi="Calibri" w:cs="Calibri"/>
          <w:b/>
          <w:bCs/>
          <w:iCs/>
          <w:sz w:val="24"/>
          <w:szCs w:val="24"/>
          <w:lang w:val="sv-SE"/>
        </w:rPr>
        <w:br/>
      </w:r>
      <w:r w:rsidR="00B24232">
        <w:rPr>
          <w:rFonts w:ascii="Calibri" w:hAnsi="Calibri" w:cs="Calibri"/>
          <w:iCs/>
          <w:sz w:val="24"/>
          <w:szCs w:val="24"/>
          <w:lang w:val="sv-SE"/>
        </w:rPr>
        <w:t xml:space="preserve">Vi saknar </w:t>
      </w:r>
      <w:r w:rsidR="008E5C63" w:rsidRPr="00712BE4">
        <w:rPr>
          <w:rFonts w:ascii="Calibri" w:hAnsi="Calibri" w:cs="Calibri"/>
          <w:iCs/>
          <w:sz w:val="24"/>
          <w:szCs w:val="24"/>
          <w:lang w:val="sv-SE"/>
        </w:rPr>
        <w:t>information</w:t>
      </w:r>
      <w:r w:rsidR="00B24232" w:rsidRPr="00712BE4">
        <w:rPr>
          <w:rFonts w:ascii="Calibri" w:hAnsi="Calibri" w:cs="Calibri"/>
          <w:iCs/>
          <w:sz w:val="24"/>
          <w:szCs w:val="24"/>
          <w:lang w:val="sv-SE"/>
        </w:rPr>
        <w:t xml:space="preserve"> </w:t>
      </w:r>
      <w:r w:rsidR="00BA774B" w:rsidRPr="00712BE4">
        <w:rPr>
          <w:rFonts w:ascii="Calibri" w:hAnsi="Calibri" w:cs="Calibri"/>
          <w:iCs/>
          <w:sz w:val="24"/>
          <w:szCs w:val="24"/>
          <w:lang w:val="sv-SE"/>
        </w:rPr>
        <w:t xml:space="preserve">om </w:t>
      </w:r>
      <w:r w:rsidR="00B24232" w:rsidRPr="00712BE4">
        <w:rPr>
          <w:rFonts w:ascii="Calibri" w:hAnsi="Calibri" w:cs="Calibri"/>
          <w:iCs/>
          <w:sz w:val="24"/>
          <w:szCs w:val="24"/>
          <w:lang w:val="sv-SE"/>
        </w:rPr>
        <w:t>när</w:t>
      </w:r>
      <w:r w:rsidR="00B24232">
        <w:rPr>
          <w:rFonts w:ascii="Calibri" w:hAnsi="Calibri" w:cs="Calibri"/>
          <w:iCs/>
          <w:sz w:val="24"/>
          <w:szCs w:val="24"/>
          <w:lang w:val="sv-SE"/>
        </w:rPr>
        <w:t xml:space="preserve"> </w:t>
      </w:r>
      <w:r w:rsidR="009859B3">
        <w:rPr>
          <w:rFonts w:ascii="Calibri" w:hAnsi="Calibri" w:cs="Calibri"/>
          <w:iCs/>
          <w:sz w:val="24"/>
          <w:szCs w:val="24"/>
          <w:lang w:val="sv-SE"/>
        </w:rPr>
        <w:t xml:space="preserve">arbetsgruppens förslag </w:t>
      </w:r>
      <w:r w:rsidR="00B24232">
        <w:rPr>
          <w:rFonts w:ascii="Calibri" w:hAnsi="Calibri" w:cs="Calibri"/>
          <w:iCs/>
          <w:sz w:val="24"/>
          <w:szCs w:val="24"/>
          <w:lang w:val="sv-SE"/>
        </w:rPr>
        <w:t xml:space="preserve">har </w:t>
      </w:r>
      <w:r w:rsidR="009859B3">
        <w:rPr>
          <w:rFonts w:ascii="Calibri" w:hAnsi="Calibri" w:cs="Calibri"/>
          <w:iCs/>
          <w:sz w:val="24"/>
          <w:szCs w:val="24"/>
          <w:lang w:val="sv-SE"/>
        </w:rPr>
        <w:t>getts</w:t>
      </w:r>
      <w:r w:rsidR="00B24232">
        <w:rPr>
          <w:rFonts w:ascii="Calibri" w:hAnsi="Calibri" w:cs="Calibri"/>
          <w:iCs/>
          <w:sz w:val="24"/>
          <w:szCs w:val="24"/>
          <w:lang w:val="sv-SE"/>
        </w:rPr>
        <w:t>.</w:t>
      </w:r>
      <w:r w:rsidR="009859B3">
        <w:rPr>
          <w:rFonts w:ascii="Calibri" w:hAnsi="Calibri" w:cs="Calibri"/>
          <w:iCs/>
          <w:sz w:val="24"/>
          <w:szCs w:val="24"/>
          <w:lang w:val="sv-SE"/>
        </w:rPr>
        <w:t xml:space="preserve"> </w:t>
      </w:r>
      <w:r w:rsidR="00E6183E">
        <w:rPr>
          <w:rFonts w:ascii="Calibri" w:hAnsi="Calibri" w:cs="Calibri"/>
          <w:iCs/>
          <w:sz w:val="24"/>
          <w:szCs w:val="24"/>
          <w:lang w:val="sv-SE"/>
        </w:rPr>
        <w:t>Redovisningen säger inget om vad arbetsgruppens förslag har lett till.</w:t>
      </w:r>
    </w:p>
    <w:p w14:paraId="5A918444" w14:textId="77777777" w:rsidR="00960B4C" w:rsidRPr="005120B3" w:rsidRDefault="00960B4C" w:rsidP="007218ED">
      <w:pPr>
        <w:spacing w:line="276" w:lineRule="auto"/>
        <w:rPr>
          <w:rFonts w:cstheme="minorHAnsi"/>
          <w:sz w:val="24"/>
          <w:szCs w:val="24"/>
          <w:lang w:val="sv-SE"/>
        </w:rPr>
      </w:pPr>
    </w:p>
    <w:p w14:paraId="461BE050" w14:textId="31C9E8E3" w:rsidR="00F3500F" w:rsidRDefault="00D36283" w:rsidP="007218ED">
      <w:pPr>
        <w:spacing w:after="0" w:line="276" w:lineRule="auto"/>
        <w:rPr>
          <w:rFonts w:asciiTheme="majorHAnsi" w:hAnsiTheme="majorHAnsi" w:cstheme="majorHAnsi"/>
          <w:b/>
          <w:iCs/>
          <w:sz w:val="18"/>
        </w:rPr>
      </w:pPr>
      <w:r>
        <w:rPr>
          <w:rFonts w:cstheme="minorHAnsi"/>
          <w:b/>
          <w:bCs/>
          <w:sz w:val="24"/>
          <w:szCs w:val="24"/>
          <w:lang w:val="sv-FI"/>
        </w:rPr>
        <w:t xml:space="preserve">Åtgärd </w:t>
      </w:r>
      <w:r w:rsidR="00CA0D27" w:rsidRPr="005120B3">
        <w:rPr>
          <w:rFonts w:cstheme="minorHAnsi"/>
          <w:b/>
          <w:bCs/>
          <w:sz w:val="24"/>
          <w:szCs w:val="24"/>
          <w:lang w:val="sv-FI"/>
        </w:rPr>
        <w:t>60:</w:t>
      </w:r>
      <w:r w:rsidR="00585967" w:rsidRPr="00585967">
        <w:rPr>
          <w:rFonts w:asciiTheme="majorHAnsi" w:hAnsiTheme="majorHAnsi" w:cstheme="majorHAnsi"/>
          <w:b/>
          <w:iCs/>
          <w:sz w:val="18"/>
        </w:rPr>
        <w:t xml:space="preserve"> </w:t>
      </w:r>
      <w:r w:rsidR="00585967" w:rsidRPr="00585967">
        <w:rPr>
          <w:rFonts w:ascii="Calibri" w:hAnsi="Calibri" w:cs="Calibri"/>
          <w:b/>
          <w:iCs/>
          <w:sz w:val="24"/>
          <w:szCs w:val="24"/>
        </w:rPr>
        <w:t>Skapa ett nätverk bestående av representanter med förankring i idrott-, ungdom- och kulturverksamhet tillsammans med handikappförbundets olika medlemsföreningar.</w:t>
      </w:r>
      <w:r w:rsidR="00585967" w:rsidRPr="00966AAC">
        <w:rPr>
          <w:rFonts w:asciiTheme="majorHAnsi" w:hAnsiTheme="majorHAnsi" w:cstheme="majorHAnsi"/>
          <w:b/>
          <w:iCs/>
          <w:sz w:val="18"/>
        </w:rPr>
        <w:t xml:space="preserve">  </w:t>
      </w:r>
    </w:p>
    <w:p w14:paraId="29F80C75" w14:textId="77777777" w:rsidR="00585967" w:rsidRPr="00585967" w:rsidRDefault="00585967" w:rsidP="007218ED">
      <w:pPr>
        <w:spacing w:after="0" w:line="276" w:lineRule="auto"/>
        <w:rPr>
          <w:rFonts w:asciiTheme="majorHAnsi" w:hAnsiTheme="majorHAnsi" w:cstheme="majorHAnsi"/>
          <w:b/>
          <w:iCs/>
          <w:sz w:val="18"/>
        </w:rPr>
      </w:pPr>
    </w:p>
    <w:p w14:paraId="61D79DA0" w14:textId="7D8A5E34" w:rsidR="00F3500F" w:rsidRDefault="00F3500F" w:rsidP="007218ED">
      <w:pPr>
        <w:pStyle w:val="xmsolistparagraph"/>
        <w:spacing w:after="0"/>
        <w:ind w:left="57"/>
        <w:rPr>
          <w:rStyle w:val="xmsosubtleemphasis"/>
          <w:rFonts w:ascii="Calibri" w:hAnsi="Calibri"/>
          <w:sz w:val="24"/>
          <w:szCs w:val="24"/>
          <w:lang w:val="sv-FI"/>
        </w:rPr>
      </w:pPr>
      <w:r w:rsidRPr="00D36283">
        <w:rPr>
          <w:rStyle w:val="xmsosubtleemphasis"/>
          <w:rFonts w:ascii="Calibri" w:hAnsi="Calibri"/>
          <w:sz w:val="24"/>
          <w:szCs w:val="24"/>
          <w:lang w:val="sv-FI"/>
        </w:rPr>
        <w:t xml:space="preserve">En av de vidtagna åtgärderna </w:t>
      </w:r>
      <w:r w:rsidR="00D36283" w:rsidRPr="00D36283">
        <w:rPr>
          <w:rStyle w:val="xmsosubtleemphasis"/>
          <w:rFonts w:ascii="Calibri" w:hAnsi="Calibri"/>
          <w:sz w:val="24"/>
          <w:szCs w:val="24"/>
          <w:lang w:val="sv-FI"/>
        </w:rPr>
        <w:t>är detta: ”</w:t>
      </w:r>
      <w:r w:rsidRPr="00D36283">
        <w:rPr>
          <w:rStyle w:val="xmsosubtleemphasis"/>
          <w:rFonts w:ascii="Calibri" w:hAnsi="Calibri"/>
          <w:sz w:val="24"/>
          <w:szCs w:val="24"/>
          <w:lang w:val="sv-FI"/>
        </w:rPr>
        <w:t>Under 2019 tog RIMH initiativ till ett utvecklande av konceptet ”Motion på recept”. Ålands idrott har sedan 2009 drivit satsningen som går ut på att personer som av olika orsaker behöver vara mera fysiskt aktiva genom läkarutlåtanden ska erbjudas idrotts- och motionsaktiviteter av de åländska idrottsorganisationerna.</w:t>
      </w:r>
      <w:r w:rsidRPr="00D36283">
        <w:rPr>
          <w:rStyle w:val="xmsosubtleemphasis"/>
          <w:rFonts w:ascii="Calibri" w:hAnsi="Calibri"/>
          <w:color w:val="00B050"/>
          <w:sz w:val="24"/>
          <w:szCs w:val="24"/>
          <w:lang w:val="sv-FI"/>
        </w:rPr>
        <w:t xml:space="preserve"> </w:t>
      </w:r>
      <w:r w:rsidRPr="00D36283">
        <w:rPr>
          <w:rStyle w:val="xmsosubtleemphasis"/>
          <w:rFonts w:ascii="Calibri" w:hAnsi="Calibri"/>
          <w:sz w:val="24"/>
          <w:szCs w:val="24"/>
          <w:lang w:val="sv-FI"/>
        </w:rPr>
        <w:t>Satsningen har småningom stannat av och RIMH tillsatte därför en</w:t>
      </w:r>
      <w:r w:rsidRPr="00D36283">
        <w:rPr>
          <w:rStyle w:val="xmsosubtleemphasis"/>
          <w:rFonts w:ascii="Calibri" w:hAnsi="Calibri"/>
          <w:color w:val="00B050"/>
          <w:sz w:val="24"/>
          <w:szCs w:val="24"/>
          <w:lang w:val="sv-FI"/>
        </w:rPr>
        <w:t xml:space="preserve"> </w:t>
      </w:r>
      <w:r w:rsidRPr="00D36283">
        <w:rPr>
          <w:rStyle w:val="xmsosubtleemphasis"/>
          <w:rFonts w:ascii="Calibri" w:hAnsi="Calibri"/>
          <w:sz w:val="24"/>
          <w:szCs w:val="24"/>
          <w:lang w:val="sv-FI"/>
        </w:rPr>
        <w:t>arbetsgrupp bestående av sakkunniga med uppgift att utveckla satsningen. Även personer med funktionsnedsättningar ska beröras av Motion på recept.</w:t>
      </w:r>
      <w:r w:rsidR="00D36283" w:rsidRPr="00D36283">
        <w:rPr>
          <w:rStyle w:val="xmsosubtleemphasis"/>
          <w:rFonts w:ascii="Calibri" w:hAnsi="Calibri"/>
          <w:sz w:val="24"/>
          <w:szCs w:val="24"/>
          <w:lang w:val="sv-FI"/>
        </w:rPr>
        <w:t>”</w:t>
      </w:r>
    </w:p>
    <w:p w14:paraId="396F685D" w14:textId="77777777" w:rsidR="00585967" w:rsidRPr="00585967" w:rsidRDefault="00585967" w:rsidP="007218ED">
      <w:pPr>
        <w:pStyle w:val="xmsolistparagraph"/>
        <w:spacing w:after="0"/>
        <w:ind w:left="57"/>
        <w:rPr>
          <w:sz w:val="24"/>
          <w:szCs w:val="24"/>
        </w:rPr>
      </w:pPr>
    </w:p>
    <w:p w14:paraId="34217F69" w14:textId="37357D40" w:rsidR="004926F2" w:rsidRDefault="004926F2" w:rsidP="007218ED">
      <w:pPr>
        <w:spacing w:line="276" w:lineRule="auto"/>
        <w:rPr>
          <w:rFonts w:eastAsia="Times New Roman"/>
          <w:color w:val="000000"/>
          <w:sz w:val="24"/>
          <w:szCs w:val="24"/>
          <w:lang w:val="sv-SE"/>
        </w:rPr>
      </w:pPr>
      <w:r w:rsidRPr="002E76F5">
        <w:rPr>
          <w:rFonts w:cstheme="minorHAnsi"/>
          <w:sz w:val="24"/>
          <w:szCs w:val="24"/>
          <w:lang w:val="sv-FI"/>
        </w:rPr>
        <w:lastRenderedPageBreak/>
        <w:t xml:space="preserve">Förbundet ställer sig frågande till skrivningen om </w:t>
      </w:r>
      <w:r w:rsidRPr="002E76F5">
        <w:rPr>
          <w:rFonts w:eastAsia="Times New Roman"/>
          <w:color w:val="000000"/>
          <w:sz w:val="24"/>
          <w:szCs w:val="24"/>
        </w:rPr>
        <w:t>att</w:t>
      </w:r>
      <w:r>
        <w:rPr>
          <w:rFonts w:eastAsia="Times New Roman"/>
          <w:color w:val="000000"/>
          <w:sz w:val="24"/>
          <w:szCs w:val="24"/>
        </w:rPr>
        <w:t xml:space="preserve"> motion på recept också gäller personer med funktionsnedsättning</w:t>
      </w:r>
      <w:r w:rsidR="002E76F5">
        <w:rPr>
          <w:rFonts w:eastAsia="Times New Roman"/>
          <w:color w:val="000000"/>
          <w:sz w:val="24"/>
          <w:szCs w:val="24"/>
          <w:lang w:val="sv-SE"/>
        </w:rPr>
        <w:t xml:space="preserve">. </w:t>
      </w:r>
      <w:r>
        <w:rPr>
          <w:rFonts w:eastAsia="Times New Roman"/>
          <w:color w:val="000000"/>
          <w:sz w:val="24"/>
          <w:szCs w:val="24"/>
        </w:rPr>
        <w:t xml:space="preserve">Det </w:t>
      </w:r>
      <w:r w:rsidR="002E76F5">
        <w:rPr>
          <w:rFonts w:eastAsia="Times New Roman"/>
          <w:color w:val="000000"/>
          <w:sz w:val="24"/>
          <w:szCs w:val="24"/>
          <w:lang w:val="sv-SE"/>
        </w:rPr>
        <w:t>borde</w:t>
      </w:r>
      <w:r>
        <w:rPr>
          <w:rFonts w:eastAsia="Times New Roman"/>
          <w:color w:val="000000"/>
          <w:sz w:val="24"/>
          <w:szCs w:val="24"/>
        </w:rPr>
        <w:t xml:space="preserve"> vara självklart att det gäller alla. </w:t>
      </w:r>
      <w:r w:rsidR="002E76F5">
        <w:rPr>
          <w:rFonts w:eastAsia="Times New Roman"/>
          <w:color w:val="000000"/>
          <w:sz w:val="24"/>
          <w:szCs w:val="24"/>
          <w:lang w:val="sv-SE"/>
        </w:rPr>
        <w:t xml:space="preserve">Vidare framgår det inte i texten om åtgärden har lett till något i </w:t>
      </w:r>
      <w:r w:rsidR="00837AD1">
        <w:rPr>
          <w:rFonts w:eastAsia="Times New Roman"/>
          <w:color w:val="000000"/>
          <w:sz w:val="24"/>
          <w:szCs w:val="24"/>
          <w:lang w:val="sv-SE"/>
        </w:rPr>
        <w:t xml:space="preserve">praktiken. </w:t>
      </w:r>
    </w:p>
    <w:p w14:paraId="1A12DAB1" w14:textId="3206331A" w:rsidR="00C57E15" w:rsidRDefault="00C57E15" w:rsidP="007218ED">
      <w:pPr>
        <w:spacing w:line="276" w:lineRule="auto"/>
        <w:rPr>
          <w:rFonts w:eastAsia="Times New Roman"/>
          <w:color w:val="000000"/>
          <w:sz w:val="24"/>
          <w:szCs w:val="24"/>
          <w:lang w:val="sv-SE"/>
        </w:rPr>
      </w:pPr>
      <w:r>
        <w:rPr>
          <w:rFonts w:eastAsia="Times New Roman"/>
          <w:color w:val="000000"/>
          <w:sz w:val="24"/>
          <w:szCs w:val="24"/>
          <w:lang w:val="sv-SE"/>
        </w:rPr>
        <w:t xml:space="preserve">Det planerade nätverket </w:t>
      </w:r>
      <w:r w:rsidR="002A64C1">
        <w:rPr>
          <w:rFonts w:eastAsia="Times New Roman"/>
          <w:color w:val="000000"/>
          <w:sz w:val="24"/>
          <w:szCs w:val="24"/>
          <w:lang w:val="sv-SE"/>
        </w:rPr>
        <w:t xml:space="preserve">borde tillsättas. Förbundet anser att ett mera informellt nätverk kunde finnas, vid sidan av rådet för idrott, motion och hälsa. </w:t>
      </w:r>
    </w:p>
    <w:p w14:paraId="32E32997" w14:textId="4FBF41B9" w:rsidR="00EE48AF" w:rsidRDefault="00EE48AF" w:rsidP="007218ED">
      <w:pPr>
        <w:spacing w:line="276" w:lineRule="auto"/>
        <w:rPr>
          <w:rFonts w:eastAsia="Times New Roman"/>
          <w:color w:val="000000"/>
          <w:sz w:val="24"/>
          <w:szCs w:val="24"/>
          <w:lang w:val="sv-SE"/>
        </w:rPr>
      </w:pPr>
    </w:p>
    <w:p w14:paraId="1F17489A" w14:textId="5F0EA70F" w:rsidR="00D6137E" w:rsidRPr="0094638E" w:rsidRDefault="00E95582" w:rsidP="0094638E">
      <w:pPr>
        <w:spacing w:after="0" w:line="276" w:lineRule="auto"/>
        <w:rPr>
          <w:rFonts w:ascii="Calibri" w:hAnsi="Calibri" w:cs="Calibri"/>
          <w:b/>
          <w:iCs/>
          <w:sz w:val="24"/>
          <w:szCs w:val="24"/>
        </w:rPr>
      </w:pPr>
      <w:r w:rsidRPr="00E95582">
        <w:rPr>
          <w:rFonts w:ascii="Calibri" w:hAnsi="Calibri" w:cs="Calibri"/>
          <w:b/>
          <w:iCs/>
          <w:sz w:val="24"/>
          <w:szCs w:val="24"/>
          <w:lang w:val="sv-SE"/>
        </w:rPr>
        <w:t xml:space="preserve">Åtgärd 61: </w:t>
      </w:r>
      <w:r w:rsidRPr="00E95582">
        <w:rPr>
          <w:rFonts w:ascii="Calibri" w:hAnsi="Calibri" w:cs="Calibri"/>
          <w:b/>
          <w:iCs/>
          <w:sz w:val="24"/>
          <w:szCs w:val="24"/>
        </w:rPr>
        <w:t xml:space="preserve">I samverkan med nätverket ta fram ett utbildningspaket för ledare i verksamheter riktade till ungdomar i syfte att öka kunskapen om funktionsnedsättningar.  </w:t>
      </w:r>
      <w:r w:rsidR="00C86908">
        <w:rPr>
          <w:rFonts w:ascii="Calibri" w:hAnsi="Calibri" w:cs="Calibri"/>
          <w:b/>
          <w:iCs/>
          <w:sz w:val="24"/>
          <w:szCs w:val="24"/>
        </w:rPr>
        <w:br/>
      </w:r>
      <w:r w:rsidR="00C86908">
        <w:rPr>
          <w:rFonts w:ascii="Calibri" w:hAnsi="Calibri" w:cs="Calibri"/>
          <w:b/>
          <w:iCs/>
          <w:sz w:val="24"/>
          <w:szCs w:val="24"/>
        </w:rPr>
        <w:br/>
      </w:r>
      <w:r w:rsidR="00132E4E">
        <w:rPr>
          <w:rFonts w:eastAsia="Times New Roman"/>
          <w:color w:val="000000"/>
          <w:sz w:val="24"/>
          <w:szCs w:val="24"/>
          <w:lang w:val="sv-SE"/>
        </w:rPr>
        <w:t xml:space="preserve">Förbundet konstaterar att åtgärden inte har verkställts eftersom </w:t>
      </w:r>
      <w:r w:rsidR="0056070C">
        <w:rPr>
          <w:rFonts w:eastAsia="Times New Roman"/>
          <w:color w:val="000000"/>
          <w:sz w:val="24"/>
          <w:szCs w:val="24"/>
          <w:lang w:val="sv-SE"/>
        </w:rPr>
        <w:t xml:space="preserve">det </w:t>
      </w:r>
      <w:r w:rsidR="00132E4E">
        <w:rPr>
          <w:rFonts w:eastAsia="Times New Roman"/>
          <w:color w:val="000000"/>
          <w:sz w:val="24"/>
          <w:szCs w:val="24"/>
          <w:lang w:val="sv-SE"/>
        </w:rPr>
        <w:t>nätverk</w:t>
      </w:r>
      <w:r w:rsidR="0056070C">
        <w:rPr>
          <w:rFonts w:eastAsia="Times New Roman"/>
          <w:color w:val="000000"/>
          <w:sz w:val="24"/>
          <w:szCs w:val="24"/>
          <w:lang w:val="sv-SE"/>
        </w:rPr>
        <w:t xml:space="preserve"> som nämns</w:t>
      </w:r>
      <w:r w:rsidR="00132E4E">
        <w:rPr>
          <w:rFonts w:eastAsia="Times New Roman"/>
          <w:color w:val="000000"/>
          <w:sz w:val="24"/>
          <w:szCs w:val="24"/>
          <w:lang w:val="sv-SE"/>
        </w:rPr>
        <w:t xml:space="preserve"> inte</w:t>
      </w:r>
      <w:r w:rsidR="00B21286">
        <w:rPr>
          <w:rFonts w:eastAsia="Times New Roman"/>
          <w:color w:val="000000"/>
          <w:sz w:val="24"/>
          <w:szCs w:val="24"/>
          <w:lang w:val="sv-SE"/>
        </w:rPr>
        <w:t>, enligt förbundets information,</w:t>
      </w:r>
      <w:r w:rsidR="00132E4E">
        <w:rPr>
          <w:rFonts w:eastAsia="Times New Roman"/>
          <w:color w:val="000000"/>
          <w:sz w:val="24"/>
          <w:szCs w:val="24"/>
          <w:lang w:val="sv-SE"/>
        </w:rPr>
        <w:t xml:space="preserve"> finns.</w:t>
      </w:r>
      <w:r w:rsidR="0063733E">
        <w:rPr>
          <w:rFonts w:eastAsia="Times New Roman"/>
          <w:color w:val="000000"/>
          <w:sz w:val="24"/>
          <w:szCs w:val="24"/>
          <w:lang w:val="sv-SE"/>
        </w:rPr>
        <w:t xml:space="preserve"> </w:t>
      </w:r>
    </w:p>
    <w:p w14:paraId="40E515C0" w14:textId="2F803401" w:rsidR="005422B0" w:rsidRDefault="005422B0" w:rsidP="007218ED">
      <w:pPr>
        <w:spacing w:line="276" w:lineRule="auto"/>
        <w:rPr>
          <w:rFonts w:eastAsia="Times New Roman"/>
          <w:color w:val="000000"/>
          <w:sz w:val="24"/>
          <w:szCs w:val="24"/>
          <w:lang w:val="sv-SE"/>
        </w:rPr>
      </w:pPr>
    </w:p>
    <w:p w14:paraId="773FB1A4" w14:textId="28D0C834" w:rsidR="007149CB" w:rsidRDefault="005422B0" w:rsidP="007218ED">
      <w:pPr>
        <w:spacing w:after="0" w:line="276" w:lineRule="auto"/>
        <w:rPr>
          <w:rStyle w:val="Diskretbetoning"/>
          <w:rFonts w:ascii="Calibri" w:hAnsi="Calibri" w:cs="Calibri"/>
          <w:b/>
          <w:bCs/>
          <w:i/>
          <w:sz w:val="24"/>
          <w:szCs w:val="24"/>
        </w:rPr>
      </w:pPr>
      <w:r w:rsidRPr="007149CB">
        <w:rPr>
          <w:rFonts w:ascii="Calibri" w:eastAsia="Times New Roman" w:hAnsi="Calibri" w:cs="Calibri"/>
          <w:b/>
          <w:bCs/>
          <w:color w:val="000000"/>
          <w:sz w:val="24"/>
          <w:szCs w:val="24"/>
          <w:lang w:val="sv-SE"/>
        </w:rPr>
        <w:t xml:space="preserve">Åtgärd 62: </w:t>
      </w:r>
      <w:r w:rsidR="007149CB" w:rsidRPr="007149CB">
        <w:rPr>
          <w:rFonts w:ascii="Calibri" w:hAnsi="Calibri" w:cs="Calibri"/>
          <w:b/>
          <w:bCs/>
          <w:iCs/>
          <w:sz w:val="24"/>
          <w:szCs w:val="24"/>
        </w:rPr>
        <w:t>Ansökningar för att öka tillgängligheten och användbarheten vid befintliga idrottsanläggningar kommer att prioriteras i samband med fördelning av penningautomatmedel.</w:t>
      </w:r>
    </w:p>
    <w:p w14:paraId="6C9D43F6" w14:textId="684522BC" w:rsidR="007149CB" w:rsidRDefault="007149CB" w:rsidP="007218ED">
      <w:pPr>
        <w:spacing w:after="0" w:line="276" w:lineRule="auto"/>
        <w:rPr>
          <w:rStyle w:val="Diskretbetoning"/>
          <w:rFonts w:ascii="Calibri" w:hAnsi="Calibri" w:cs="Calibri"/>
          <w:b/>
          <w:bCs/>
          <w:i/>
          <w:sz w:val="24"/>
          <w:szCs w:val="24"/>
        </w:rPr>
      </w:pPr>
    </w:p>
    <w:p w14:paraId="3F527591" w14:textId="267B787C" w:rsidR="007149CB" w:rsidRDefault="007E7B14" w:rsidP="007218ED">
      <w:pPr>
        <w:spacing w:after="0" w:line="276" w:lineRule="auto"/>
        <w:rPr>
          <w:rStyle w:val="Diskretbetoning"/>
          <w:rFonts w:ascii="Calibri" w:hAnsi="Calibri" w:cs="Calibri"/>
          <w:iCs/>
          <w:sz w:val="24"/>
          <w:szCs w:val="24"/>
          <w:lang w:val="sv-SE"/>
        </w:rPr>
      </w:pPr>
      <w:r>
        <w:rPr>
          <w:rStyle w:val="Diskretbetoning"/>
          <w:rFonts w:ascii="Calibri" w:hAnsi="Calibri" w:cs="Calibri"/>
          <w:iCs/>
          <w:sz w:val="24"/>
          <w:szCs w:val="24"/>
          <w:lang w:val="sv-SE"/>
        </w:rPr>
        <w:t>Förbundet saknar information om vad som ska bifogas ansökningar</w:t>
      </w:r>
      <w:r w:rsidR="006F3BFC">
        <w:rPr>
          <w:rStyle w:val="Diskretbetoning"/>
          <w:rFonts w:ascii="Calibri" w:hAnsi="Calibri" w:cs="Calibri"/>
          <w:iCs/>
          <w:sz w:val="24"/>
          <w:szCs w:val="24"/>
          <w:lang w:val="sv-SE"/>
        </w:rPr>
        <w:t xml:space="preserve"> när det gäller planer för ökad tillgänglighet</w:t>
      </w:r>
      <w:r>
        <w:rPr>
          <w:rStyle w:val="Diskretbetoning"/>
          <w:rFonts w:ascii="Calibri" w:hAnsi="Calibri" w:cs="Calibri"/>
          <w:iCs/>
          <w:sz w:val="24"/>
          <w:szCs w:val="24"/>
          <w:lang w:val="sv-SE"/>
        </w:rPr>
        <w:t xml:space="preserve">. Vilka planer eller checklistor ska bifogas? </w:t>
      </w:r>
      <w:r w:rsidR="00462F41">
        <w:rPr>
          <w:rStyle w:val="Diskretbetoning"/>
          <w:rFonts w:ascii="Calibri" w:hAnsi="Calibri" w:cs="Calibri"/>
          <w:iCs/>
          <w:sz w:val="24"/>
          <w:szCs w:val="24"/>
          <w:lang w:val="sv-SE"/>
        </w:rPr>
        <w:t xml:space="preserve">Både den som ansöker och den som behandlar ansökningar behöver ha tillräcklig kunskap om tillgänglighetsfrågor. </w:t>
      </w:r>
    </w:p>
    <w:p w14:paraId="69C9E1CB" w14:textId="77777777" w:rsidR="00357BC5" w:rsidRDefault="00357BC5" w:rsidP="007218ED">
      <w:pPr>
        <w:spacing w:after="0" w:line="276" w:lineRule="auto"/>
        <w:rPr>
          <w:rStyle w:val="Diskretbetoning"/>
          <w:rFonts w:ascii="Calibri" w:hAnsi="Calibri" w:cs="Calibri"/>
          <w:iCs/>
          <w:sz w:val="24"/>
          <w:szCs w:val="24"/>
          <w:lang w:val="sv-SE"/>
        </w:rPr>
      </w:pPr>
    </w:p>
    <w:p w14:paraId="18FA9C04" w14:textId="613FF927" w:rsidR="00357BC5" w:rsidRDefault="00357BC5" w:rsidP="007218ED">
      <w:pPr>
        <w:spacing w:after="0" w:line="276" w:lineRule="auto"/>
        <w:rPr>
          <w:rStyle w:val="Diskretbetoning"/>
          <w:rFonts w:ascii="Calibri" w:hAnsi="Calibri" w:cs="Calibri"/>
          <w:iCs/>
          <w:sz w:val="24"/>
          <w:szCs w:val="24"/>
          <w:lang w:val="sv-SE"/>
        </w:rPr>
      </w:pPr>
    </w:p>
    <w:p w14:paraId="03969332" w14:textId="0BB6E3E7" w:rsidR="00B707F2" w:rsidRDefault="00357BC5" w:rsidP="007218ED">
      <w:pPr>
        <w:spacing w:after="0" w:line="276" w:lineRule="auto"/>
        <w:rPr>
          <w:rFonts w:ascii="Calibri" w:hAnsi="Calibri" w:cs="Calibri"/>
          <w:b/>
          <w:iCs/>
          <w:sz w:val="24"/>
          <w:szCs w:val="24"/>
        </w:rPr>
      </w:pPr>
      <w:r w:rsidRPr="00357BC5">
        <w:rPr>
          <w:rStyle w:val="Diskretbetoning"/>
          <w:rFonts w:ascii="Calibri" w:hAnsi="Calibri" w:cs="Calibri"/>
          <w:b/>
          <w:bCs/>
          <w:iCs/>
          <w:sz w:val="24"/>
          <w:szCs w:val="24"/>
          <w:lang w:val="sv-SE"/>
        </w:rPr>
        <w:t xml:space="preserve">Åtgärd 63: </w:t>
      </w:r>
      <w:r w:rsidR="00B707F2" w:rsidRPr="00B707F2">
        <w:rPr>
          <w:rFonts w:ascii="Calibri" w:hAnsi="Calibri" w:cs="Calibri"/>
          <w:b/>
          <w:iCs/>
          <w:sz w:val="24"/>
          <w:szCs w:val="24"/>
        </w:rPr>
        <w:t>Kulturbyrån kommer med utgångspunkt i utredningen kring tillgänglighet i och omkring landskapets olika kulturhistoriska sevärdheter sammanställa en översikt över möjligheter och tillvägagångssätt för att förbättra tillgängligheten kring dessa.</w:t>
      </w:r>
    </w:p>
    <w:p w14:paraId="0251D3C9" w14:textId="183688B5" w:rsidR="00B707F2" w:rsidRDefault="00B707F2" w:rsidP="007218ED">
      <w:pPr>
        <w:spacing w:after="0" w:line="276" w:lineRule="auto"/>
        <w:rPr>
          <w:rFonts w:ascii="Calibri" w:hAnsi="Calibri" w:cs="Calibri"/>
          <w:b/>
          <w:iCs/>
          <w:sz w:val="24"/>
          <w:szCs w:val="24"/>
        </w:rPr>
      </w:pPr>
    </w:p>
    <w:p w14:paraId="7F27548E" w14:textId="5CC35C78" w:rsidR="00B707F2" w:rsidRPr="00B21C82" w:rsidRDefault="009029D9" w:rsidP="007218ED">
      <w:pPr>
        <w:spacing w:after="0" w:line="276" w:lineRule="auto"/>
        <w:rPr>
          <w:rFonts w:ascii="Calibri" w:hAnsi="Calibri" w:cs="Calibri"/>
          <w:bCs/>
          <w:iCs/>
          <w:sz w:val="24"/>
          <w:szCs w:val="24"/>
          <w:lang w:val="sv-SE"/>
        </w:rPr>
      </w:pPr>
      <w:r w:rsidRPr="00B21C82">
        <w:rPr>
          <w:rFonts w:ascii="Calibri" w:hAnsi="Calibri" w:cs="Calibri"/>
          <w:bCs/>
          <w:iCs/>
          <w:sz w:val="24"/>
          <w:szCs w:val="24"/>
          <w:lang w:val="sv-SE"/>
        </w:rPr>
        <w:t xml:space="preserve">Redovisningen </w:t>
      </w:r>
      <w:r w:rsidR="00B21C82" w:rsidRPr="00B21C82">
        <w:rPr>
          <w:rFonts w:ascii="Calibri" w:hAnsi="Calibri" w:cs="Calibri"/>
          <w:bCs/>
          <w:iCs/>
          <w:sz w:val="24"/>
          <w:szCs w:val="24"/>
          <w:lang w:val="sv-SE"/>
        </w:rPr>
        <w:t>knyter inte direkt an till åtgärden. På vilket sätt är databasen och fornminnesregistret kopplade till information om tillgänglighet</w:t>
      </w:r>
      <w:r w:rsidR="00B21C82" w:rsidRPr="000E6AA6">
        <w:rPr>
          <w:rFonts w:ascii="Calibri" w:hAnsi="Calibri" w:cs="Calibri"/>
          <w:bCs/>
          <w:iCs/>
          <w:sz w:val="24"/>
          <w:szCs w:val="24"/>
          <w:lang w:val="sv-SE"/>
        </w:rPr>
        <w:t xml:space="preserve">? </w:t>
      </w:r>
      <w:r w:rsidR="00064F8E" w:rsidRPr="000E6AA6">
        <w:rPr>
          <w:rFonts w:ascii="Calibri" w:hAnsi="Calibri" w:cs="Calibri"/>
          <w:bCs/>
          <w:iCs/>
          <w:sz w:val="24"/>
          <w:szCs w:val="24"/>
          <w:lang w:val="sv-SE"/>
        </w:rPr>
        <w:t xml:space="preserve">Vi påminner om </w:t>
      </w:r>
      <w:r w:rsidR="00997A9A" w:rsidRPr="000E6AA6">
        <w:rPr>
          <w:rFonts w:ascii="Calibri" w:hAnsi="Calibri" w:cs="Calibri"/>
          <w:bCs/>
          <w:iCs/>
          <w:sz w:val="24"/>
          <w:szCs w:val="24"/>
          <w:lang w:val="sv-SE"/>
        </w:rPr>
        <w:t>alla former av tillgänglighet</w:t>
      </w:r>
      <w:r w:rsidR="00FD69EA" w:rsidRPr="000E6AA6">
        <w:rPr>
          <w:rFonts w:ascii="Calibri" w:hAnsi="Calibri" w:cs="Calibri"/>
          <w:bCs/>
          <w:iCs/>
          <w:sz w:val="24"/>
          <w:szCs w:val="24"/>
          <w:lang w:val="sv-SE"/>
        </w:rPr>
        <w:t xml:space="preserve"> behöver beaktas</w:t>
      </w:r>
      <w:r w:rsidR="00997A9A" w:rsidRPr="000E6AA6">
        <w:rPr>
          <w:rFonts w:ascii="Calibri" w:hAnsi="Calibri" w:cs="Calibri"/>
          <w:bCs/>
          <w:iCs/>
          <w:sz w:val="24"/>
          <w:szCs w:val="24"/>
          <w:lang w:val="sv-SE"/>
        </w:rPr>
        <w:t>, inte bara fysiska</w:t>
      </w:r>
      <w:r w:rsidR="000E6AA6" w:rsidRPr="000E6AA6">
        <w:rPr>
          <w:rFonts w:ascii="Calibri" w:hAnsi="Calibri" w:cs="Calibri"/>
          <w:bCs/>
          <w:iCs/>
          <w:sz w:val="24"/>
          <w:szCs w:val="24"/>
          <w:lang w:val="sv-SE"/>
        </w:rPr>
        <w:t>.</w:t>
      </w:r>
      <w:r w:rsidR="00997A9A" w:rsidRPr="000E6AA6">
        <w:rPr>
          <w:rFonts w:ascii="Calibri" w:hAnsi="Calibri" w:cs="Calibri"/>
          <w:bCs/>
          <w:iCs/>
          <w:sz w:val="24"/>
          <w:szCs w:val="24"/>
          <w:lang w:val="sv-SE"/>
        </w:rPr>
        <w:t xml:space="preserve"> </w:t>
      </w:r>
      <w:r w:rsidR="000E6AA6" w:rsidRPr="000E6AA6">
        <w:rPr>
          <w:rFonts w:ascii="Calibri" w:hAnsi="Calibri" w:cs="Calibri"/>
          <w:bCs/>
          <w:iCs/>
          <w:sz w:val="24"/>
          <w:szCs w:val="24"/>
          <w:lang w:val="sv-SE"/>
        </w:rPr>
        <w:t>T</w:t>
      </w:r>
      <w:r w:rsidR="00FD69EA" w:rsidRPr="000E6AA6">
        <w:rPr>
          <w:rFonts w:ascii="Calibri" w:hAnsi="Calibri" w:cs="Calibri"/>
          <w:bCs/>
          <w:iCs/>
          <w:sz w:val="24"/>
          <w:szCs w:val="24"/>
          <w:lang w:val="sv-SE"/>
        </w:rPr>
        <w:t xml:space="preserve">ill </w:t>
      </w:r>
      <w:r w:rsidR="00997A9A" w:rsidRPr="000E6AA6">
        <w:rPr>
          <w:rFonts w:ascii="Calibri" w:hAnsi="Calibri" w:cs="Calibri"/>
          <w:bCs/>
          <w:iCs/>
          <w:sz w:val="24"/>
          <w:szCs w:val="24"/>
          <w:lang w:val="sv-SE"/>
        </w:rPr>
        <w:t xml:space="preserve">exempel </w:t>
      </w:r>
      <w:r w:rsidR="000E6AA6" w:rsidRPr="000E6AA6">
        <w:rPr>
          <w:rFonts w:ascii="Calibri" w:hAnsi="Calibri" w:cs="Calibri"/>
          <w:bCs/>
          <w:iCs/>
          <w:sz w:val="24"/>
          <w:szCs w:val="24"/>
          <w:lang w:val="sv-SE"/>
        </w:rPr>
        <w:t xml:space="preserve">är det </w:t>
      </w:r>
      <w:r w:rsidR="00662813" w:rsidRPr="000E6AA6">
        <w:rPr>
          <w:rFonts w:ascii="Calibri" w:hAnsi="Calibri" w:cs="Calibri"/>
          <w:bCs/>
          <w:iCs/>
          <w:sz w:val="24"/>
          <w:szCs w:val="24"/>
          <w:lang w:val="sv-SE"/>
        </w:rPr>
        <w:t>vikt</w:t>
      </w:r>
      <w:r w:rsidR="000E6AA6" w:rsidRPr="000E6AA6">
        <w:rPr>
          <w:rFonts w:ascii="Calibri" w:hAnsi="Calibri" w:cs="Calibri"/>
          <w:bCs/>
          <w:iCs/>
          <w:sz w:val="24"/>
          <w:szCs w:val="24"/>
          <w:lang w:val="sv-SE"/>
        </w:rPr>
        <w:t>igt</w:t>
      </w:r>
      <w:r w:rsidR="00662813" w:rsidRPr="000E6AA6">
        <w:rPr>
          <w:rFonts w:ascii="Calibri" w:hAnsi="Calibri" w:cs="Calibri"/>
          <w:bCs/>
          <w:iCs/>
          <w:sz w:val="24"/>
          <w:szCs w:val="24"/>
          <w:lang w:val="sv-SE"/>
        </w:rPr>
        <w:t xml:space="preserve"> att beakta </w:t>
      </w:r>
      <w:r w:rsidR="00997A9A" w:rsidRPr="000E6AA6">
        <w:rPr>
          <w:rFonts w:ascii="Calibri" w:hAnsi="Calibri" w:cs="Calibri"/>
          <w:bCs/>
          <w:iCs/>
          <w:sz w:val="24"/>
          <w:szCs w:val="24"/>
          <w:lang w:val="sv-SE"/>
        </w:rPr>
        <w:t>kognitiva</w:t>
      </w:r>
      <w:r w:rsidR="007F27C3" w:rsidRPr="000E6AA6">
        <w:rPr>
          <w:rFonts w:ascii="Calibri" w:hAnsi="Calibri" w:cs="Calibri"/>
          <w:bCs/>
          <w:iCs/>
          <w:sz w:val="24"/>
          <w:szCs w:val="24"/>
          <w:lang w:val="sv-SE"/>
        </w:rPr>
        <w:t xml:space="preserve"> </w:t>
      </w:r>
      <w:r w:rsidR="00FD69EA" w:rsidRPr="000E6AA6">
        <w:rPr>
          <w:rFonts w:ascii="Calibri" w:hAnsi="Calibri" w:cs="Calibri"/>
          <w:bCs/>
          <w:iCs/>
          <w:sz w:val="24"/>
          <w:szCs w:val="24"/>
          <w:lang w:val="sv-SE"/>
        </w:rPr>
        <w:t xml:space="preserve">funktionsnedsättningar </w:t>
      </w:r>
      <w:r w:rsidR="007F27C3" w:rsidRPr="000E6AA6">
        <w:rPr>
          <w:rFonts w:ascii="Calibri" w:hAnsi="Calibri" w:cs="Calibri"/>
          <w:bCs/>
          <w:iCs/>
          <w:sz w:val="24"/>
          <w:szCs w:val="24"/>
          <w:lang w:val="sv-SE"/>
        </w:rPr>
        <w:t xml:space="preserve">när det gäller information och skyltning. </w:t>
      </w:r>
      <w:r w:rsidR="00B21C82" w:rsidRPr="000E6AA6">
        <w:rPr>
          <w:rFonts w:ascii="Calibri" w:hAnsi="Calibri" w:cs="Calibri"/>
          <w:bCs/>
          <w:iCs/>
          <w:sz w:val="24"/>
          <w:szCs w:val="24"/>
          <w:lang w:val="sv-SE"/>
        </w:rPr>
        <w:t>Vi</w:t>
      </w:r>
      <w:r w:rsidR="00B21C82">
        <w:rPr>
          <w:rFonts w:ascii="Calibri" w:hAnsi="Calibri" w:cs="Calibri"/>
          <w:bCs/>
          <w:iCs/>
          <w:sz w:val="24"/>
          <w:szCs w:val="24"/>
          <w:lang w:val="sv-SE"/>
        </w:rPr>
        <w:t xml:space="preserve"> konstaterar att </w:t>
      </w:r>
      <w:r w:rsidR="0008525E">
        <w:rPr>
          <w:rFonts w:ascii="Calibri" w:hAnsi="Calibri" w:cs="Calibri"/>
          <w:bCs/>
          <w:iCs/>
          <w:sz w:val="24"/>
          <w:szCs w:val="24"/>
          <w:lang w:val="sv-SE"/>
        </w:rPr>
        <w:t xml:space="preserve">arbetet med fornminnesregistret har inletts 2017, men undrar vad som har hänt efter det? </w:t>
      </w:r>
      <w:r w:rsidR="00EE78A5">
        <w:rPr>
          <w:rFonts w:ascii="Calibri" w:hAnsi="Calibri" w:cs="Calibri"/>
          <w:bCs/>
          <w:iCs/>
          <w:sz w:val="24"/>
          <w:szCs w:val="24"/>
          <w:lang w:val="sv-SE"/>
        </w:rPr>
        <w:t>Finns det en tidsplan för åtgärden?</w:t>
      </w:r>
    </w:p>
    <w:p w14:paraId="675055EC" w14:textId="77777777" w:rsidR="008D50DD" w:rsidRDefault="008D50DD" w:rsidP="007218ED">
      <w:pPr>
        <w:spacing w:after="0" w:line="276" w:lineRule="auto"/>
        <w:rPr>
          <w:rFonts w:ascii="Calibri" w:hAnsi="Calibri" w:cs="Calibri"/>
          <w:b/>
          <w:bCs/>
          <w:iCs/>
          <w:sz w:val="24"/>
          <w:szCs w:val="24"/>
          <w:lang w:val="sv-SE"/>
        </w:rPr>
      </w:pPr>
    </w:p>
    <w:p w14:paraId="7F33C813" w14:textId="77777777" w:rsidR="008D50DD" w:rsidRDefault="008D50DD" w:rsidP="007218ED">
      <w:pPr>
        <w:spacing w:after="0" w:line="276" w:lineRule="auto"/>
        <w:rPr>
          <w:rFonts w:ascii="Calibri" w:hAnsi="Calibri" w:cs="Calibri"/>
          <w:b/>
          <w:bCs/>
          <w:iCs/>
          <w:sz w:val="24"/>
          <w:szCs w:val="24"/>
          <w:lang w:val="sv-SE"/>
        </w:rPr>
      </w:pPr>
    </w:p>
    <w:p w14:paraId="42FF84AC" w14:textId="0FFD3054" w:rsidR="0008707D" w:rsidRDefault="007862B9" w:rsidP="007218ED">
      <w:pPr>
        <w:spacing w:after="0" w:line="276" w:lineRule="auto"/>
        <w:rPr>
          <w:rFonts w:ascii="Calibri" w:hAnsi="Calibri" w:cs="Calibri"/>
          <w:b/>
          <w:iCs/>
          <w:sz w:val="24"/>
          <w:szCs w:val="24"/>
        </w:rPr>
      </w:pPr>
      <w:r w:rsidRPr="0008707D">
        <w:rPr>
          <w:rFonts w:ascii="Calibri" w:hAnsi="Calibri" w:cs="Calibri"/>
          <w:b/>
          <w:bCs/>
          <w:iCs/>
          <w:sz w:val="24"/>
          <w:szCs w:val="24"/>
          <w:lang w:val="sv-SE"/>
        </w:rPr>
        <w:t xml:space="preserve">Åtgärd 64: </w:t>
      </w:r>
      <w:r w:rsidR="0008707D" w:rsidRPr="0008707D">
        <w:rPr>
          <w:rFonts w:ascii="Calibri" w:hAnsi="Calibri" w:cs="Calibri"/>
          <w:b/>
          <w:iCs/>
          <w:sz w:val="24"/>
          <w:szCs w:val="24"/>
        </w:rPr>
        <w:t>Baserat på översikten över möjligheter och tillvägagångssätt för att förbättra tillgängligheten kring landskapets kulturhistoriska sevärdheter önskar kulturbyrån genomföra förbättringar kring åtminstone en av sevärdheterna.</w:t>
      </w:r>
    </w:p>
    <w:p w14:paraId="57EE8552" w14:textId="747D8ACE" w:rsidR="0008707D" w:rsidRDefault="0008707D" w:rsidP="007218ED">
      <w:pPr>
        <w:spacing w:after="0" w:line="276" w:lineRule="auto"/>
        <w:rPr>
          <w:rFonts w:ascii="Calibri" w:hAnsi="Calibri" w:cs="Calibri"/>
          <w:b/>
          <w:iCs/>
          <w:sz w:val="24"/>
          <w:szCs w:val="24"/>
        </w:rPr>
      </w:pPr>
    </w:p>
    <w:p w14:paraId="0F42EFE2" w14:textId="0236DCA9" w:rsidR="0008707D" w:rsidRPr="00960472" w:rsidRDefault="00E83EE9" w:rsidP="007218ED">
      <w:pPr>
        <w:spacing w:after="0" w:line="276" w:lineRule="auto"/>
        <w:rPr>
          <w:rFonts w:ascii="Calibri" w:hAnsi="Calibri" w:cs="Calibri"/>
          <w:bCs/>
          <w:iCs/>
          <w:sz w:val="24"/>
          <w:szCs w:val="24"/>
          <w:lang w:val="sv-SE"/>
        </w:rPr>
      </w:pPr>
      <w:r w:rsidRPr="00960472">
        <w:rPr>
          <w:rFonts w:ascii="Calibri" w:hAnsi="Calibri" w:cs="Calibri"/>
          <w:bCs/>
          <w:iCs/>
          <w:sz w:val="24"/>
          <w:szCs w:val="24"/>
          <w:lang w:val="sv-SE"/>
        </w:rPr>
        <w:t xml:space="preserve">Den uppsökande verksamheten vid Ålands museum är bra och viktig, och vi hoppas att den fortsätter och kan inkludera flera personer. Speciellt </w:t>
      </w:r>
      <w:r w:rsidR="00960472" w:rsidRPr="00960472">
        <w:rPr>
          <w:rFonts w:ascii="Calibri" w:hAnsi="Calibri" w:cs="Calibri"/>
          <w:bCs/>
          <w:iCs/>
          <w:sz w:val="24"/>
          <w:szCs w:val="24"/>
          <w:lang w:val="sv-SE"/>
        </w:rPr>
        <w:t xml:space="preserve">i den pandemi vi lever i är digitala </w:t>
      </w:r>
      <w:r w:rsidR="00960472" w:rsidRPr="00960472">
        <w:rPr>
          <w:rFonts w:ascii="Calibri" w:hAnsi="Calibri" w:cs="Calibri"/>
          <w:bCs/>
          <w:iCs/>
          <w:sz w:val="24"/>
          <w:szCs w:val="24"/>
          <w:lang w:val="sv-SE"/>
        </w:rPr>
        <w:lastRenderedPageBreak/>
        <w:t>alternativ viktiga</w:t>
      </w:r>
      <w:r w:rsidR="00960472" w:rsidRPr="000E6AA6">
        <w:rPr>
          <w:rFonts w:ascii="Calibri" w:hAnsi="Calibri" w:cs="Calibri"/>
          <w:bCs/>
          <w:iCs/>
          <w:sz w:val="24"/>
          <w:szCs w:val="24"/>
          <w:lang w:val="sv-SE"/>
        </w:rPr>
        <w:t xml:space="preserve">. </w:t>
      </w:r>
      <w:r w:rsidR="00627DEA" w:rsidRPr="000E6AA6">
        <w:rPr>
          <w:rFonts w:ascii="Calibri" w:hAnsi="Calibri" w:cs="Calibri"/>
          <w:bCs/>
          <w:iCs/>
          <w:sz w:val="24"/>
          <w:szCs w:val="24"/>
          <w:lang w:val="sv-SE"/>
        </w:rPr>
        <w:t xml:space="preserve">Vi hoppas att </w:t>
      </w:r>
      <w:r w:rsidR="00CD5733" w:rsidRPr="000E6AA6">
        <w:rPr>
          <w:rFonts w:ascii="Calibri" w:hAnsi="Calibri" w:cs="Calibri"/>
          <w:bCs/>
          <w:iCs/>
          <w:sz w:val="24"/>
          <w:szCs w:val="24"/>
          <w:lang w:val="sv-SE"/>
        </w:rPr>
        <w:t xml:space="preserve">de audiovisuella guidningarna </w:t>
      </w:r>
      <w:r w:rsidR="00A42C2C" w:rsidRPr="000E6AA6">
        <w:rPr>
          <w:rFonts w:ascii="Calibri" w:hAnsi="Calibri" w:cs="Calibri"/>
          <w:bCs/>
          <w:iCs/>
          <w:sz w:val="24"/>
          <w:szCs w:val="24"/>
          <w:lang w:val="sv-SE"/>
        </w:rPr>
        <w:t>kan anpassas också till den synskadade målgruppen.</w:t>
      </w:r>
    </w:p>
    <w:p w14:paraId="42FB6C05" w14:textId="15F4EE7F" w:rsidR="007862B9" w:rsidRDefault="007862B9" w:rsidP="007218ED">
      <w:pPr>
        <w:spacing w:after="0" w:line="276" w:lineRule="auto"/>
        <w:rPr>
          <w:rFonts w:ascii="Calibri" w:hAnsi="Calibri" w:cs="Calibri"/>
          <w:b/>
          <w:bCs/>
          <w:iCs/>
          <w:sz w:val="24"/>
          <w:szCs w:val="24"/>
          <w:lang w:val="sv-SE"/>
        </w:rPr>
      </w:pPr>
    </w:p>
    <w:p w14:paraId="706E2911" w14:textId="508C258C" w:rsidR="00960472" w:rsidRDefault="00960472" w:rsidP="007218ED">
      <w:pPr>
        <w:spacing w:after="0" w:line="276" w:lineRule="auto"/>
        <w:rPr>
          <w:rFonts w:ascii="Calibri" w:hAnsi="Calibri" w:cs="Calibri"/>
          <w:iCs/>
          <w:sz w:val="24"/>
          <w:szCs w:val="24"/>
          <w:lang w:val="sv-SE"/>
        </w:rPr>
      </w:pPr>
      <w:r w:rsidRPr="00E11E1A">
        <w:rPr>
          <w:rFonts w:ascii="Calibri" w:hAnsi="Calibri" w:cs="Calibri"/>
          <w:iCs/>
          <w:sz w:val="24"/>
          <w:szCs w:val="24"/>
          <w:lang w:val="sv-SE"/>
        </w:rPr>
        <w:t>Förbundet känner till att den planerade hissen vid Eckerö post- och tullhus eventu</w:t>
      </w:r>
      <w:r w:rsidR="00CB70C1" w:rsidRPr="00E11E1A">
        <w:rPr>
          <w:rFonts w:ascii="Calibri" w:hAnsi="Calibri" w:cs="Calibri"/>
          <w:iCs/>
          <w:sz w:val="24"/>
          <w:szCs w:val="24"/>
          <w:lang w:val="sv-SE"/>
        </w:rPr>
        <w:t>e</w:t>
      </w:r>
      <w:r w:rsidRPr="00E11E1A">
        <w:rPr>
          <w:rFonts w:ascii="Calibri" w:hAnsi="Calibri" w:cs="Calibri"/>
          <w:iCs/>
          <w:sz w:val="24"/>
          <w:szCs w:val="24"/>
          <w:lang w:val="sv-SE"/>
        </w:rPr>
        <w:t xml:space="preserve">llt </w:t>
      </w:r>
      <w:r w:rsidR="00CB70C1" w:rsidRPr="00E11E1A">
        <w:rPr>
          <w:rFonts w:ascii="Calibri" w:hAnsi="Calibri" w:cs="Calibri"/>
          <w:iCs/>
          <w:sz w:val="24"/>
          <w:szCs w:val="24"/>
          <w:lang w:val="sv-SE"/>
        </w:rPr>
        <w:t>senareläggs</w:t>
      </w:r>
      <w:r w:rsidR="00DB76E6" w:rsidRPr="00E11E1A">
        <w:rPr>
          <w:rFonts w:ascii="Calibri" w:hAnsi="Calibri" w:cs="Calibri"/>
          <w:iCs/>
          <w:sz w:val="24"/>
          <w:szCs w:val="24"/>
          <w:lang w:val="sv-SE"/>
        </w:rPr>
        <w:t xml:space="preserve"> för att </w:t>
      </w:r>
      <w:r w:rsidR="00571E8D" w:rsidRPr="00E11E1A">
        <w:rPr>
          <w:rFonts w:ascii="Calibri" w:hAnsi="Calibri" w:cs="Calibri"/>
          <w:iCs/>
          <w:sz w:val="24"/>
          <w:szCs w:val="24"/>
          <w:lang w:val="sv-SE"/>
        </w:rPr>
        <w:t xml:space="preserve">möjliggöra </w:t>
      </w:r>
      <w:r w:rsidR="00C80807" w:rsidRPr="00E11E1A">
        <w:rPr>
          <w:rFonts w:ascii="Calibri" w:hAnsi="Calibri" w:cs="Calibri"/>
          <w:iCs/>
          <w:sz w:val="24"/>
          <w:szCs w:val="24"/>
          <w:lang w:val="sv-SE"/>
        </w:rPr>
        <w:t xml:space="preserve">finansieringen och </w:t>
      </w:r>
      <w:r w:rsidR="00571E8D" w:rsidRPr="00E11E1A">
        <w:rPr>
          <w:rFonts w:ascii="Calibri" w:hAnsi="Calibri" w:cs="Calibri"/>
          <w:iCs/>
          <w:sz w:val="24"/>
          <w:szCs w:val="24"/>
          <w:lang w:val="sv-SE"/>
        </w:rPr>
        <w:t xml:space="preserve">förverkligandet av besökarcentret i </w:t>
      </w:r>
      <w:proofErr w:type="spellStart"/>
      <w:r w:rsidR="00571E8D" w:rsidRPr="00E11E1A">
        <w:rPr>
          <w:rFonts w:ascii="Calibri" w:hAnsi="Calibri" w:cs="Calibri"/>
          <w:iCs/>
          <w:sz w:val="24"/>
          <w:szCs w:val="24"/>
          <w:lang w:val="sv-SE"/>
        </w:rPr>
        <w:t>Bomarsund</w:t>
      </w:r>
      <w:proofErr w:type="spellEnd"/>
      <w:r w:rsidR="00571E8D" w:rsidRPr="00E11E1A">
        <w:rPr>
          <w:rFonts w:ascii="Calibri" w:hAnsi="Calibri" w:cs="Calibri"/>
          <w:iCs/>
          <w:sz w:val="24"/>
          <w:szCs w:val="24"/>
          <w:lang w:val="sv-SE"/>
        </w:rPr>
        <w:t xml:space="preserve"> till 9.6.2022.</w:t>
      </w:r>
      <w:r w:rsidR="00384D09" w:rsidRPr="00E11E1A">
        <w:rPr>
          <w:rFonts w:ascii="Calibri" w:hAnsi="Calibri" w:cs="Calibri"/>
          <w:iCs/>
          <w:sz w:val="24"/>
          <w:szCs w:val="24"/>
          <w:lang w:val="sv-SE"/>
        </w:rPr>
        <w:t xml:space="preserve"> Vi utgår från att </w:t>
      </w:r>
      <w:r w:rsidR="00334739" w:rsidRPr="00E11E1A">
        <w:rPr>
          <w:rFonts w:ascii="Calibri" w:hAnsi="Calibri" w:cs="Calibri"/>
          <w:iCs/>
          <w:sz w:val="24"/>
          <w:szCs w:val="24"/>
          <w:lang w:val="sv-SE"/>
        </w:rPr>
        <w:t xml:space="preserve">planerna för </w:t>
      </w:r>
      <w:r w:rsidR="00384D09" w:rsidRPr="00E11E1A">
        <w:rPr>
          <w:rFonts w:ascii="Calibri" w:hAnsi="Calibri" w:cs="Calibri"/>
          <w:iCs/>
          <w:sz w:val="24"/>
          <w:szCs w:val="24"/>
          <w:lang w:val="sv-SE"/>
        </w:rPr>
        <w:t xml:space="preserve">besökarcentret beaktar alla tillgänglighetsaspekter och att förbundet </w:t>
      </w:r>
      <w:r w:rsidR="009C4484" w:rsidRPr="00E11E1A">
        <w:rPr>
          <w:rFonts w:ascii="Calibri" w:hAnsi="Calibri" w:cs="Calibri"/>
          <w:iCs/>
          <w:sz w:val="24"/>
          <w:szCs w:val="24"/>
          <w:lang w:val="sv-SE"/>
        </w:rPr>
        <w:t xml:space="preserve">kommer att höras i ett tidigt skede </w:t>
      </w:r>
      <w:r w:rsidR="00BB7631" w:rsidRPr="00E11E1A">
        <w:rPr>
          <w:rFonts w:ascii="Calibri" w:hAnsi="Calibri" w:cs="Calibri"/>
          <w:iCs/>
          <w:sz w:val="24"/>
          <w:szCs w:val="24"/>
          <w:lang w:val="sv-SE"/>
        </w:rPr>
        <w:t>när ändringar är möjliga.</w:t>
      </w:r>
      <w:r w:rsidR="00C80807">
        <w:rPr>
          <w:rFonts w:ascii="Calibri" w:hAnsi="Calibri" w:cs="Calibri"/>
          <w:iCs/>
          <w:sz w:val="24"/>
          <w:szCs w:val="24"/>
          <w:lang w:val="sv-SE"/>
        </w:rPr>
        <w:t xml:space="preserve"> </w:t>
      </w:r>
    </w:p>
    <w:p w14:paraId="7556623E" w14:textId="0E03CB7A" w:rsidR="00CB70C1" w:rsidRDefault="00CB70C1" w:rsidP="007218ED">
      <w:pPr>
        <w:spacing w:after="0" w:line="276" w:lineRule="auto"/>
        <w:rPr>
          <w:rFonts w:ascii="Calibri" w:hAnsi="Calibri" w:cs="Calibri"/>
          <w:iCs/>
          <w:sz w:val="24"/>
          <w:szCs w:val="24"/>
          <w:lang w:val="sv-SE"/>
        </w:rPr>
      </w:pPr>
    </w:p>
    <w:p w14:paraId="4C29524B" w14:textId="77777777" w:rsidR="00614656" w:rsidRDefault="00614656" w:rsidP="007218ED">
      <w:pPr>
        <w:spacing w:after="0" w:line="276" w:lineRule="auto"/>
        <w:rPr>
          <w:rFonts w:ascii="Calibri" w:hAnsi="Calibri" w:cs="Calibri"/>
          <w:b/>
          <w:bCs/>
          <w:iCs/>
          <w:sz w:val="24"/>
          <w:szCs w:val="24"/>
          <w:lang w:val="sv-SE"/>
        </w:rPr>
      </w:pPr>
    </w:p>
    <w:p w14:paraId="695742AE" w14:textId="63F86AE2" w:rsidR="00CB70C1" w:rsidRDefault="00CB70C1" w:rsidP="007218ED">
      <w:pPr>
        <w:spacing w:after="0" w:line="276" w:lineRule="auto"/>
        <w:rPr>
          <w:rFonts w:ascii="Calibri" w:hAnsi="Calibri" w:cs="Calibri"/>
          <w:b/>
          <w:bCs/>
          <w:iCs/>
          <w:sz w:val="24"/>
          <w:szCs w:val="24"/>
        </w:rPr>
      </w:pPr>
      <w:r w:rsidRPr="001D29BC">
        <w:rPr>
          <w:rFonts w:ascii="Calibri" w:hAnsi="Calibri" w:cs="Calibri"/>
          <w:b/>
          <w:bCs/>
          <w:iCs/>
          <w:sz w:val="24"/>
          <w:szCs w:val="24"/>
          <w:lang w:val="sv-SE"/>
        </w:rPr>
        <w:t xml:space="preserve">Åtgärd 65: </w:t>
      </w:r>
      <w:r w:rsidR="001D29BC" w:rsidRPr="001D29BC">
        <w:rPr>
          <w:rFonts w:ascii="Calibri" w:hAnsi="Calibri" w:cs="Calibri"/>
          <w:b/>
          <w:bCs/>
          <w:iCs/>
          <w:sz w:val="24"/>
          <w:szCs w:val="24"/>
        </w:rPr>
        <w:t>Ålands museums webbplats ska göras i ett tillgängligt format i enlighet med internationella riktlinjer.</w:t>
      </w:r>
    </w:p>
    <w:p w14:paraId="3066ED8B" w14:textId="77B3C48F" w:rsidR="001D29BC" w:rsidRDefault="001D29BC" w:rsidP="007218ED">
      <w:pPr>
        <w:spacing w:after="0" w:line="276" w:lineRule="auto"/>
        <w:rPr>
          <w:rFonts w:ascii="Calibri" w:hAnsi="Calibri" w:cs="Calibri"/>
          <w:b/>
          <w:bCs/>
          <w:iCs/>
          <w:sz w:val="24"/>
          <w:szCs w:val="24"/>
        </w:rPr>
      </w:pPr>
    </w:p>
    <w:p w14:paraId="7493B660" w14:textId="3B109969" w:rsidR="00015D7F" w:rsidRDefault="001D29BC" w:rsidP="00794EBA">
      <w:pPr>
        <w:spacing w:after="0" w:line="276" w:lineRule="auto"/>
        <w:rPr>
          <w:rFonts w:ascii="Calibri" w:hAnsi="Calibri" w:cs="Calibri"/>
          <w:iCs/>
          <w:sz w:val="24"/>
          <w:szCs w:val="24"/>
          <w:lang w:val="sv-SE"/>
        </w:rPr>
      </w:pPr>
      <w:r w:rsidRPr="00E11E1A">
        <w:rPr>
          <w:rFonts w:ascii="Calibri" w:hAnsi="Calibri" w:cs="Calibri"/>
          <w:iCs/>
          <w:sz w:val="24"/>
          <w:szCs w:val="24"/>
          <w:lang w:val="sv-SE"/>
        </w:rPr>
        <w:t xml:space="preserve">Förbundet konstaterar att </w:t>
      </w:r>
      <w:r w:rsidR="00E05053" w:rsidRPr="00E11E1A">
        <w:rPr>
          <w:rFonts w:ascii="Calibri" w:hAnsi="Calibri" w:cs="Calibri"/>
          <w:iCs/>
          <w:sz w:val="24"/>
          <w:szCs w:val="24"/>
          <w:lang w:val="sv-SE"/>
        </w:rPr>
        <w:t xml:space="preserve">WCAG 2,1 AA </w:t>
      </w:r>
      <w:r w:rsidR="00EF39EF" w:rsidRPr="00E11E1A">
        <w:rPr>
          <w:rFonts w:ascii="Calibri" w:hAnsi="Calibri" w:cs="Calibri"/>
          <w:iCs/>
          <w:sz w:val="24"/>
          <w:szCs w:val="24"/>
          <w:lang w:val="sv-SE"/>
        </w:rPr>
        <w:t xml:space="preserve">kraven </w:t>
      </w:r>
      <w:r w:rsidR="002C2AA1" w:rsidRPr="00E11E1A">
        <w:rPr>
          <w:rFonts w:ascii="Calibri" w:hAnsi="Calibri" w:cs="Calibri"/>
          <w:iCs/>
          <w:sz w:val="24"/>
          <w:szCs w:val="24"/>
          <w:lang w:val="sv-SE"/>
        </w:rPr>
        <w:t xml:space="preserve">för webbplatser och mobila applikationer </w:t>
      </w:r>
      <w:r w:rsidR="00DC625A" w:rsidRPr="00E11E1A">
        <w:rPr>
          <w:rFonts w:ascii="Calibri" w:hAnsi="Calibri" w:cs="Calibri"/>
          <w:iCs/>
          <w:sz w:val="24"/>
          <w:szCs w:val="24"/>
          <w:lang w:val="sv-SE"/>
        </w:rPr>
        <w:t xml:space="preserve">inom förvaltningar, myndigheter och kommuner </w:t>
      </w:r>
      <w:r w:rsidRPr="00E11E1A">
        <w:rPr>
          <w:rFonts w:ascii="Calibri" w:hAnsi="Calibri" w:cs="Calibri"/>
          <w:iCs/>
          <w:sz w:val="24"/>
          <w:szCs w:val="24"/>
          <w:lang w:val="sv-SE"/>
        </w:rPr>
        <w:t>trädde ikraft</w:t>
      </w:r>
      <w:r w:rsidR="00E05053" w:rsidRPr="00E11E1A">
        <w:rPr>
          <w:rFonts w:ascii="Calibri" w:hAnsi="Calibri" w:cs="Calibri"/>
          <w:iCs/>
          <w:sz w:val="24"/>
          <w:szCs w:val="24"/>
          <w:lang w:val="sv-SE"/>
        </w:rPr>
        <w:t xml:space="preserve"> 23.9.2020</w:t>
      </w:r>
      <w:r w:rsidR="00B0332C" w:rsidRPr="00E11E1A">
        <w:rPr>
          <w:rFonts w:ascii="Calibri" w:hAnsi="Calibri" w:cs="Calibri"/>
          <w:iCs/>
          <w:sz w:val="24"/>
          <w:szCs w:val="24"/>
          <w:lang w:val="sv-SE"/>
        </w:rPr>
        <w:t>.</w:t>
      </w:r>
      <w:r w:rsidR="00222163" w:rsidRPr="00E11E1A">
        <w:rPr>
          <w:rFonts w:ascii="Calibri" w:hAnsi="Calibri" w:cs="Calibri"/>
          <w:iCs/>
          <w:sz w:val="24"/>
          <w:szCs w:val="24"/>
          <w:lang w:val="sv-SE"/>
        </w:rPr>
        <w:t xml:space="preserve"> Hemsidan borde ha lanserats tidigare</w:t>
      </w:r>
      <w:r w:rsidR="00E11E1A" w:rsidRPr="00E11E1A">
        <w:rPr>
          <w:rFonts w:ascii="Calibri" w:hAnsi="Calibri" w:cs="Calibri"/>
          <w:iCs/>
          <w:sz w:val="24"/>
          <w:szCs w:val="24"/>
          <w:lang w:val="sv-SE"/>
        </w:rPr>
        <w:t>.</w:t>
      </w:r>
    </w:p>
    <w:p w14:paraId="06DA1B1A" w14:textId="77777777" w:rsidR="00794EBA" w:rsidRPr="00794EBA" w:rsidRDefault="00794EBA" w:rsidP="00794EBA">
      <w:pPr>
        <w:spacing w:after="0" w:line="276" w:lineRule="auto"/>
        <w:rPr>
          <w:rFonts w:ascii="Calibri" w:hAnsi="Calibri" w:cs="Calibri"/>
          <w:iCs/>
          <w:sz w:val="24"/>
          <w:szCs w:val="24"/>
          <w:lang w:val="sv-SE"/>
        </w:rPr>
      </w:pPr>
    </w:p>
    <w:p w14:paraId="15F2E404" w14:textId="7847A0DD" w:rsidR="00015D7F" w:rsidRPr="00794EBA" w:rsidRDefault="00794EBA" w:rsidP="00794EBA">
      <w:pPr>
        <w:rPr>
          <w:sz w:val="24"/>
          <w:szCs w:val="24"/>
          <w:lang w:val="sv-FI"/>
        </w:rPr>
      </w:pPr>
      <w:r>
        <w:rPr>
          <w:sz w:val="24"/>
          <w:szCs w:val="24"/>
          <w:lang w:val="sv-FI"/>
        </w:rPr>
        <w:t>F</w:t>
      </w:r>
      <w:r w:rsidR="00015D7F" w:rsidRPr="00794EBA">
        <w:rPr>
          <w:sz w:val="24"/>
          <w:szCs w:val="24"/>
          <w:lang w:val="sv-FI"/>
        </w:rPr>
        <w:t>örbundet</w:t>
      </w:r>
      <w:r>
        <w:rPr>
          <w:sz w:val="24"/>
          <w:szCs w:val="24"/>
          <w:lang w:val="sv-FI"/>
        </w:rPr>
        <w:t xml:space="preserve"> tipsar</w:t>
      </w:r>
      <w:r w:rsidR="00015D7F" w:rsidRPr="00794EBA">
        <w:rPr>
          <w:sz w:val="24"/>
          <w:szCs w:val="24"/>
          <w:lang w:val="sv-FI"/>
        </w:rPr>
        <w:t xml:space="preserve"> om </w:t>
      </w:r>
      <w:r w:rsidR="00751A70" w:rsidRPr="00794EBA">
        <w:rPr>
          <w:sz w:val="24"/>
          <w:szCs w:val="24"/>
          <w:lang w:val="sv-FI"/>
        </w:rPr>
        <w:t>följande checklista för tillgänglighet och mångfald i mus</w:t>
      </w:r>
      <w:r w:rsidRPr="00794EBA">
        <w:rPr>
          <w:sz w:val="24"/>
          <w:szCs w:val="24"/>
          <w:lang w:val="sv-FI"/>
        </w:rPr>
        <w:t>ée</w:t>
      </w:r>
      <w:r w:rsidR="00751A70" w:rsidRPr="00794EBA">
        <w:rPr>
          <w:sz w:val="24"/>
          <w:szCs w:val="24"/>
          <w:lang w:val="sv-FI"/>
        </w:rPr>
        <w:t>r</w:t>
      </w:r>
      <w:r>
        <w:rPr>
          <w:sz w:val="24"/>
          <w:szCs w:val="24"/>
          <w:lang w:val="sv-FI"/>
        </w:rPr>
        <w:t>, generellt</w:t>
      </w:r>
      <w:r w:rsidR="00751A70" w:rsidRPr="00794EBA">
        <w:rPr>
          <w:sz w:val="24"/>
          <w:szCs w:val="24"/>
          <w:lang w:val="sv-FI"/>
        </w:rPr>
        <w:t xml:space="preserve">: </w:t>
      </w:r>
      <w:hyperlink r:id="rId11" w:history="1">
        <w:r w:rsidRPr="00794EBA">
          <w:rPr>
            <w:rStyle w:val="Hyperlnk"/>
            <w:sz w:val="24"/>
            <w:szCs w:val="24"/>
            <w:lang w:val="sv-FI"/>
          </w:rPr>
          <w:t>http://kulttuuriakaikille.fi/doc/checklistor/Checklista_gallande_tillganglighet_och_mangfald_i_museer.pdf</w:t>
        </w:r>
      </w:hyperlink>
    </w:p>
    <w:p w14:paraId="6B54FDC1" w14:textId="4C334B77" w:rsidR="000F0996" w:rsidRDefault="000F0996" w:rsidP="007218ED">
      <w:pPr>
        <w:spacing w:line="276" w:lineRule="auto"/>
        <w:rPr>
          <w:rFonts w:cstheme="minorHAnsi"/>
          <w:sz w:val="24"/>
          <w:szCs w:val="24"/>
          <w:lang w:val="sv-SE"/>
        </w:rPr>
      </w:pPr>
    </w:p>
    <w:p w14:paraId="36E47F5E" w14:textId="45BB2916" w:rsidR="007A0C91" w:rsidRPr="007A0C91" w:rsidRDefault="00222163" w:rsidP="00EA5BD7">
      <w:pPr>
        <w:spacing w:line="276" w:lineRule="auto"/>
        <w:rPr>
          <w:rFonts w:ascii="Calibri" w:hAnsi="Calibri" w:cs="Calibri"/>
          <w:iCs/>
          <w:sz w:val="24"/>
          <w:szCs w:val="24"/>
          <w:lang w:val="sv-SE"/>
        </w:rPr>
      </w:pPr>
      <w:r w:rsidRPr="00C326F1">
        <w:rPr>
          <w:rFonts w:ascii="Calibri" w:hAnsi="Calibri" w:cs="Calibri"/>
          <w:b/>
          <w:bCs/>
          <w:sz w:val="24"/>
          <w:szCs w:val="24"/>
          <w:lang w:val="sv-SE"/>
        </w:rPr>
        <w:t xml:space="preserve">Åtgärd 66: </w:t>
      </w:r>
      <w:r w:rsidR="00C326F1" w:rsidRPr="00C326F1">
        <w:rPr>
          <w:rFonts w:ascii="Calibri" w:hAnsi="Calibri" w:cs="Calibri"/>
          <w:b/>
          <w:bCs/>
          <w:iCs/>
          <w:sz w:val="24"/>
          <w:szCs w:val="24"/>
        </w:rPr>
        <w:t xml:space="preserve">Information om tillgängligheten vid landskapets sevärdheter ska finnas sammanställd på webbplatsen. </w:t>
      </w:r>
      <w:r w:rsidR="001A12A9">
        <w:rPr>
          <w:rFonts w:ascii="Calibri" w:hAnsi="Calibri" w:cs="Calibri"/>
          <w:b/>
          <w:bCs/>
          <w:iCs/>
          <w:sz w:val="24"/>
          <w:szCs w:val="24"/>
        </w:rPr>
        <w:br/>
      </w:r>
      <w:r w:rsidR="001A12A9">
        <w:rPr>
          <w:rFonts w:ascii="Calibri" w:hAnsi="Calibri" w:cs="Calibri"/>
          <w:b/>
          <w:bCs/>
          <w:iCs/>
          <w:sz w:val="24"/>
          <w:szCs w:val="24"/>
        </w:rPr>
        <w:br/>
      </w:r>
      <w:r w:rsidR="00311FF1" w:rsidRPr="00311FF1">
        <w:rPr>
          <w:rFonts w:ascii="Calibri" w:hAnsi="Calibri" w:cs="Calibri"/>
          <w:iCs/>
          <w:sz w:val="24"/>
          <w:szCs w:val="24"/>
          <w:lang w:val="sv-SE"/>
        </w:rPr>
        <w:t>Förbundet anser att informationen borde finnas samlad på ett enda ställe</w:t>
      </w:r>
      <w:r w:rsidR="007A0C91">
        <w:rPr>
          <w:rFonts w:ascii="Calibri" w:hAnsi="Calibri" w:cs="Calibri"/>
          <w:iCs/>
          <w:sz w:val="24"/>
          <w:szCs w:val="24"/>
          <w:lang w:val="sv-SE"/>
        </w:rPr>
        <w:t xml:space="preserve">, för bättre tillgänglighet. </w:t>
      </w:r>
    </w:p>
    <w:p w14:paraId="04156DA5" w14:textId="77777777" w:rsidR="00222163" w:rsidRPr="005120B3" w:rsidRDefault="00222163" w:rsidP="007218ED">
      <w:pPr>
        <w:spacing w:line="276" w:lineRule="auto"/>
        <w:rPr>
          <w:rFonts w:cstheme="minorHAnsi"/>
          <w:sz w:val="24"/>
          <w:szCs w:val="24"/>
          <w:lang w:val="sv-SE"/>
        </w:rPr>
      </w:pPr>
    </w:p>
    <w:p w14:paraId="71B0A917" w14:textId="78BB388E" w:rsidR="0099024E" w:rsidRDefault="00090C78" w:rsidP="007218ED">
      <w:pPr>
        <w:spacing w:line="276" w:lineRule="auto"/>
        <w:rPr>
          <w:rFonts w:cstheme="minorHAnsi"/>
          <w:sz w:val="24"/>
          <w:szCs w:val="24"/>
          <w:lang w:val="sv-FI"/>
        </w:rPr>
      </w:pPr>
      <w:r w:rsidRPr="007A0C91">
        <w:rPr>
          <w:rFonts w:cstheme="minorHAnsi"/>
          <w:b/>
          <w:sz w:val="24"/>
          <w:szCs w:val="24"/>
          <w:lang w:val="sv-SE"/>
        </w:rPr>
        <w:t>Åtgärd 67:</w:t>
      </w:r>
      <w:r w:rsidR="00A569BA">
        <w:rPr>
          <w:rFonts w:cstheme="minorHAnsi"/>
          <w:b/>
          <w:bCs/>
          <w:sz w:val="24"/>
          <w:szCs w:val="24"/>
          <w:lang w:val="sv-FI"/>
        </w:rPr>
        <w:t xml:space="preserve"> </w:t>
      </w:r>
      <w:r w:rsidR="008E6ECD" w:rsidRPr="005120B3">
        <w:rPr>
          <w:rFonts w:cstheme="minorHAnsi"/>
          <w:b/>
          <w:bCs/>
          <w:sz w:val="24"/>
          <w:szCs w:val="24"/>
          <w:lang w:val="sv-FI"/>
        </w:rPr>
        <w:t>Ordna utbildning för personalen för att få ännu bättre kunskap om personer med funktionsnedsättning samt om deras kapacitet och vad de kan tillföra.</w:t>
      </w:r>
      <w:r w:rsidR="008E6ECD" w:rsidRPr="005120B3">
        <w:rPr>
          <w:rFonts w:cstheme="minorHAnsi"/>
          <w:sz w:val="24"/>
          <w:szCs w:val="24"/>
          <w:lang w:val="sv-FI"/>
        </w:rPr>
        <w:t xml:space="preserve"> </w:t>
      </w:r>
    </w:p>
    <w:p w14:paraId="67EBD074" w14:textId="79FB073F" w:rsidR="008E6ECD" w:rsidRPr="004356B3" w:rsidRDefault="008E6ECD" w:rsidP="007218ED">
      <w:pPr>
        <w:spacing w:line="276" w:lineRule="auto"/>
        <w:rPr>
          <w:rFonts w:cstheme="minorHAnsi"/>
          <w:sz w:val="24"/>
          <w:szCs w:val="24"/>
          <w:lang w:val="sv-FI"/>
        </w:rPr>
      </w:pPr>
      <w:r w:rsidRPr="004356B3">
        <w:rPr>
          <w:rFonts w:cstheme="minorHAnsi"/>
          <w:sz w:val="24"/>
          <w:szCs w:val="24"/>
          <w:lang w:val="sv-FI"/>
        </w:rPr>
        <w:t xml:space="preserve">I vidtagna åtgärder </w:t>
      </w:r>
      <w:r w:rsidRPr="00E11E1A">
        <w:rPr>
          <w:rFonts w:cstheme="minorHAnsi"/>
          <w:sz w:val="24"/>
          <w:szCs w:val="24"/>
          <w:lang w:val="sv-FI"/>
        </w:rPr>
        <w:t xml:space="preserve">finns </w:t>
      </w:r>
      <w:r w:rsidR="007974A2" w:rsidRPr="00E11E1A">
        <w:rPr>
          <w:rFonts w:cstheme="minorHAnsi"/>
          <w:sz w:val="24"/>
          <w:szCs w:val="24"/>
          <w:lang w:val="sv-FI"/>
        </w:rPr>
        <w:t>det</w:t>
      </w:r>
      <w:r w:rsidR="007974A2">
        <w:rPr>
          <w:rFonts w:cstheme="minorHAnsi"/>
          <w:sz w:val="24"/>
          <w:szCs w:val="24"/>
          <w:lang w:val="sv-FI"/>
        </w:rPr>
        <w:t xml:space="preserve"> </w:t>
      </w:r>
      <w:r w:rsidRPr="004356B3">
        <w:rPr>
          <w:rFonts w:cstheme="minorHAnsi"/>
          <w:sz w:val="24"/>
          <w:szCs w:val="24"/>
          <w:lang w:val="sv-FI"/>
        </w:rPr>
        <w:t>som kommentar:</w:t>
      </w:r>
      <w:r w:rsidR="0099024E" w:rsidRPr="004356B3">
        <w:rPr>
          <w:rFonts w:cstheme="minorHAnsi"/>
          <w:sz w:val="24"/>
          <w:szCs w:val="24"/>
          <w:lang w:val="sv-FI"/>
        </w:rPr>
        <w:t xml:space="preserve"> </w:t>
      </w:r>
      <w:r w:rsidR="004356B3" w:rsidRPr="004356B3">
        <w:rPr>
          <w:rFonts w:cstheme="minorHAnsi"/>
          <w:sz w:val="24"/>
          <w:szCs w:val="24"/>
          <w:lang w:val="sv-FI"/>
        </w:rPr>
        <w:t>”</w:t>
      </w:r>
      <w:r w:rsidRPr="004356B3">
        <w:rPr>
          <w:rFonts w:cstheme="minorHAnsi"/>
          <w:sz w:val="24"/>
          <w:szCs w:val="24"/>
          <w:lang w:val="sv-FI"/>
        </w:rPr>
        <w:t>AMS har via Ålands handikappförbund försökt få tag på erfarenhetsexperter som kunde delge kunskap, men inte lyckats.</w:t>
      </w:r>
      <w:r w:rsidR="004356B3" w:rsidRPr="004356B3">
        <w:rPr>
          <w:rFonts w:cstheme="minorHAnsi"/>
          <w:sz w:val="24"/>
          <w:szCs w:val="24"/>
          <w:lang w:val="sv-FI"/>
        </w:rPr>
        <w:t>”</w:t>
      </w:r>
    </w:p>
    <w:p w14:paraId="7F436074" w14:textId="01B81E7D" w:rsidR="007A0C91" w:rsidRDefault="00B16374" w:rsidP="007218ED">
      <w:pPr>
        <w:spacing w:line="276" w:lineRule="auto"/>
        <w:rPr>
          <w:rFonts w:cstheme="minorHAnsi"/>
          <w:sz w:val="24"/>
          <w:szCs w:val="24"/>
          <w:lang w:val="sv-SE"/>
        </w:rPr>
      </w:pPr>
      <w:r w:rsidRPr="005120B3">
        <w:rPr>
          <w:rFonts w:cstheme="minorHAnsi"/>
          <w:sz w:val="24"/>
          <w:szCs w:val="24"/>
          <w:lang w:val="sv-SE"/>
        </w:rPr>
        <w:t xml:space="preserve">Informationen om verkställigheten av denna åtgärd är missvisande. </w:t>
      </w:r>
      <w:r w:rsidR="00090C78" w:rsidRPr="005120B3">
        <w:rPr>
          <w:rFonts w:cstheme="minorHAnsi"/>
          <w:sz w:val="24"/>
          <w:szCs w:val="24"/>
          <w:lang w:val="sv-SE"/>
        </w:rPr>
        <w:t xml:space="preserve">AMS har kontaktat förbundet, som </w:t>
      </w:r>
      <w:r w:rsidRPr="005120B3">
        <w:rPr>
          <w:rFonts w:cstheme="minorHAnsi"/>
          <w:sz w:val="24"/>
          <w:szCs w:val="24"/>
          <w:lang w:val="sv-SE"/>
        </w:rPr>
        <w:t xml:space="preserve">sin tur </w:t>
      </w:r>
      <w:r w:rsidR="00090C78" w:rsidRPr="005120B3">
        <w:rPr>
          <w:rFonts w:cstheme="minorHAnsi"/>
          <w:sz w:val="24"/>
          <w:szCs w:val="24"/>
          <w:lang w:val="sv-SE"/>
        </w:rPr>
        <w:t>har hänvisat till de olika medlemsföreningarna för erfarenhetsexperter.</w:t>
      </w:r>
      <w:r w:rsidRPr="005120B3">
        <w:rPr>
          <w:rFonts w:cstheme="minorHAnsi"/>
          <w:sz w:val="24"/>
          <w:szCs w:val="24"/>
          <w:lang w:val="sv-SE"/>
        </w:rPr>
        <w:t xml:space="preserve"> Frågan gällde utbildning </w:t>
      </w:r>
      <w:r w:rsidR="0099024E">
        <w:rPr>
          <w:rFonts w:cstheme="minorHAnsi"/>
          <w:sz w:val="24"/>
          <w:szCs w:val="24"/>
          <w:lang w:val="sv-SE"/>
        </w:rPr>
        <w:t>om</w:t>
      </w:r>
      <w:r w:rsidRPr="005120B3">
        <w:rPr>
          <w:rFonts w:cstheme="minorHAnsi"/>
          <w:sz w:val="24"/>
          <w:szCs w:val="24"/>
          <w:lang w:val="sv-SE"/>
        </w:rPr>
        <w:t xml:space="preserve"> specifika funktionsnedsättningar och det kan medlemsföreningarna bäst.</w:t>
      </w:r>
      <w:r w:rsidR="007A0C91">
        <w:rPr>
          <w:rFonts w:cstheme="minorHAnsi"/>
          <w:sz w:val="24"/>
          <w:szCs w:val="24"/>
          <w:lang w:val="sv-SE"/>
        </w:rPr>
        <w:t xml:space="preserve"> Enskilda medlemsföreningar har enligt uppgift inte blivit kontaktade av AMS. </w:t>
      </w:r>
    </w:p>
    <w:p w14:paraId="7191C9C2" w14:textId="706C2E0C" w:rsidR="00EF3476" w:rsidRDefault="00CD3A94" w:rsidP="007218ED">
      <w:pPr>
        <w:spacing w:line="276" w:lineRule="auto"/>
        <w:rPr>
          <w:rFonts w:cstheme="minorHAnsi"/>
          <w:sz w:val="24"/>
          <w:szCs w:val="24"/>
          <w:lang w:val="sv-SE"/>
        </w:rPr>
      </w:pPr>
      <w:r>
        <w:rPr>
          <w:rFonts w:cstheme="minorHAnsi"/>
          <w:sz w:val="24"/>
          <w:szCs w:val="24"/>
          <w:lang w:val="sv-SE"/>
        </w:rPr>
        <w:t>Det framgår inte av redovisningen om utbildning har ordnats.</w:t>
      </w:r>
    </w:p>
    <w:p w14:paraId="79FD56B7" w14:textId="6883D305" w:rsidR="00EF3476" w:rsidRDefault="00EF3476" w:rsidP="007218ED">
      <w:pPr>
        <w:spacing w:after="0" w:line="276" w:lineRule="auto"/>
        <w:rPr>
          <w:rFonts w:ascii="Calibri" w:hAnsi="Calibri" w:cs="Calibri"/>
          <w:b/>
          <w:bCs/>
          <w:iCs/>
          <w:sz w:val="24"/>
          <w:szCs w:val="24"/>
        </w:rPr>
      </w:pPr>
      <w:r w:rsidRPr="0056093F">
        <w:rPr>
          <w:rFonts w:ascii="Calibri" w:hAnsi="Calibri" w:cs="Calibri"/>
          <w:b/>
          <w:bCs/>
          <w:sz w:val="24"/>
          <w:szCs w:val="24"/>
          <w:lang w:val="sv-SE"/>
        </w:rPr>
        <w:lastRenderedPageBreak/>
        <w:t xml:space="preserve">Åtgärd 68: </w:t>
      </w:r>
      <w:r w:rsidR="0056093F" w:rsidRPr="0056093F">
        <w:rPr>
          <w:rFonts w:ascii="Calibri" w:hAnsi="Calibri" w:cs="Calibri"/>
          <w:b/>
          <w:bCs/>
          <w:iCs/>
          <w:sz w:val="24"/>
          <w:szCs w:val="24"/>
        </w:rPr>
        <w:t>Anpassa verksamhetsutrymmena så att de beaktar alla aspekter av tillgänglighet för personer med funktionsnedsättning.</w:t>
      </w:r>
    </w:p>
    <w:p w14:paraId="24435843" w14:textId="77777777" w:rsidR="004323E9" w:rsidRPr="004323E9" w:rsidRDefault="004323E9" w:rsidP="007218ED">
      <w:pPr>
        <w:spacing w:after="0" w:line="276" w:lineRule="auto"/>
        <w:rPr>
          <w:rFonts w:ascii="Calibri" w:hAnsi="Calibri" w:cs="Calibri"/>
          <w:b/>
          <w:bCs/>
          <w:iCs/>
          <w:sz w:val="24"/>
          <w:szCs w:val="24"/>
        </w:rPr>
      </w:pPr>
    </w:p>
    <w:p w14:paraId="6533AA81" w14:textId="469DC16E" w:rsidR="0056093F" w:rsidRDefault="0056093F" w:rsidP="007218ED">
      <w:pPr>
        <w:spacing w:line="276" w:lineRule="auto"/>
        <w:rPr>
          <w:rFonts w:cstheme="minorHAnsi"/>
          <w:sz w:val="24"/>
          <w:szCs w:val="24"/>
          <w:lang w:val="sv-SE"/>
        </w:rPr>
      </w:pPr>
      <w:r>
        <w:rPr>
          <w:rFonts w:cstheme="minorHAnsi"/>
          <w:sz w:val="24"/>
          <w:szCs w:val="24"/>
          <w:lang w:val="sv-SE"/>
        </w:rPr>
        <w:t>Enligt redovisningen har inte alla aspekter av tillgängligheten beaktat</w:t>
      </w:r>
      <w:r w:rsidR="00E57384">
        <w:rPr>
          <w:rFonts w:cstheme="minorHAnsi"/>
          <w:sz w:val="24"/>
          <w:szCs w:val="24"/>
          <w:lang w:val="sv-SE"/>
        </w:rPr>
        <w:t>s.</w:t>
      </w:r>
    </w:p>
    <w:p w14:paraId="2D12708E" w14:textId="3774B806" w:rsidR="004323E9" w:rsidRDefault="004323E9" w:rsidP="007218ED">
      <w:pPr>
        <w:spacing w:line="276" w:lineRule="auto"/>
        <w:rPr>
          <w:rFonts w:cstheme="minorHAnsi"/>
          <w:sz w:val="24"/>
          <w:szCs w:val="24"/>
          <w:lang w:val="sv-SE"/>
        </w:rPr>
      </w:pPr>
    </w:p>
    <w:p w14:paraId="13C4A01D" w14:textId="3296E45E" w:rsidR="004323E9" w:rsidRDefault="004323E9" w:rsidP="007218ED">
      <w:pPr>
        <w:spacing w:after="0" w:line="276" w:lineRule="auto"/>
        <w:rPr>
          <w:rFonts w:ascii="Calibri" w:hAnsi="Calibri" w:cs="Calibri"/>
          <w:b/>
          <w:bCs/>
          <w:iCs/>
          <w:sz w:val="24"/>
          <w:szCs w:val="24"/>
        </w:rPr>
      </w:pPr>
      <w:r w:rsidRPr="00DF399A">
        <w:rPr>
          <w:rFonts w:ascii="Calibri" w:hAnsi="Calibri" w:cs="Calibri"/>
          <w:b/>
          <w:bCs/>
          <w:sz w:val="24"/>
          <w:szCs w:val="24"/>
          <w:lang w:val="sv-SE"/>
        </w:rPr>
        <w:t xml:space="preserve">Åtgärd 69: </w:t>
      </w:r>
      <w:r w:rsidR="00DF399A" w:rsidRPr="00DF399A">
        <w:rPr>
          <w:rFonts w:ascii="Calibri" w:hAnsi="Calibri" w:cs="Calibri"/>
          <w:b/>
          <w:bCs/>
          <w:iCs/>
          <w:sz w:val="24"/>
          <w:szCs w:val="24"/>
        </w:rPr>
        <w:t>Ordna utbildning för personalen i enkel info och lättläst samt i tillgänglig informationsförmedling och kommunikation.</w:t>
      </w:r>
    </w:p>
    <w:p w14:paraId="61C3B048" w14:textId="77777777" w:rsidR="006663B9" w:rsidRPr="006663B9" w:rsidRDefault="006663B9" w:rsidP="007218ED">
      <w:pPr>
        <w:spacing w:after="0" w:line="276" w:lineRule="auto"/>
        <w:rPr>
          <w:rFonts w:ascii="Calibri" w:hAnsi="Calibri" w:cs="Calibri"/>
          <w:b/>
          <w:bCs/>
          <w:iCs/>
          <w:sz w:val="24"/>
          <w:szCs w:val="24"/>
        </w:rPr>
      </w:pPr>
    </w:p>
    <w:p w14:paraId="772A6D8F" w14:textId="7A54AFDE" w:rsidR="00DF399A" w:rsidRDefault="006663B9" w:rsidP="007218ED">
      <w:pPr>
        <w:spacing w:line="276" w:lineRule="auto"/>
        <w:rPr>
          <w:rFonts w:cstheme="minorHAnsi"/>
          <w:sz w:val="24"/>
          <w:szCs w:val="24"/>
          <w:lang w:val="sv-SE"/>
        </w:rPr>
      </w:pPr>
      <w:r>
        <w:rPr>
          <w:rFonts w:cstheme="minorHAnsi"/>
          <w:sz w:val="24"/>
          <w:szCs w:val="24"/>
          <w:lang w:val="sv-SE"/>
        </w:rPr>
        <w:t>Redovisningen är otydlig. Betyder detta att också utbildning om lättläst och i övrigt tillgänglig text har ordnats?</w:t>
      </w:r>
    </w:p>
    <w:p w14:paraId="1DEBD3A8" w14:textId="7B239F2E" w:rsidR="0039303B" w:rsidRDefault="0039303B" w:rsidP="007218ED">
      <w:pPr>
        <w:spacing w:line="276" w:lineRule="auto"/>
        <w:rPr>
          <w:rFonts w:cstheme="minorHAnsi"/>
          <w:sz w:val="24"/>
          <w:szCs w:val="24"/>
          <w:lang w:val="sv-SE"/>
        </w:rPr>
      </w:pPr>
    </w:p>
    <w:p w14:paraId="24BFE2F8" w14:textId="09C7DA38" w:rsidR="00C573BB" w:rsidRDefault="0039303B" w:rsidP="007218ED">
      <w:pPr>
        <w:spacing w:after="0" w:line="276" w:lineRule="auto"/>
        <w:rPr>
          <w:rFonts w:ascii="Calibri" w:hAnsi="Calibri" w:cs="Calibri"/>
          <w:b/>
          <w:bCs/>
          <w:sz w:val="24"/>
          <w:szCs w:val="24"/>
        </w:rPr>
      </w:pPr>
      <w:r w:rsidRPr="00C573BB">
        <w:rPr>
          <w:rFonts w:ascii="Calibri" w:hAnsi="Calibri" w:cs="Calibri"/>
          <w:b/>
          <w:bCs/>
          <w:sz w:val="24"/>
          <w:szCs w:val="24"/>
          <w:lang w:val="sv-SE"/>
        </w:rPr>
        <w:t xml:space="preserve">Åtgärd 70: </w:t>
      </w:r>
      <w:r w:rsidR="00C573BB" w:rsidRPr="00C573BB">
        <w:rPr>
          <w:rFonts w:ascii="Calibri" w:hAnsi="Calibri" w:cs="Calibri"/>
          <w:b/>
          <w:bCs/>
          <w:sz w:val="24"/>
          <w:szCs w:val="24"/>
        </w:rPr>
        <w:t>Producera infofilmer med både text och ljud.</w:t>
      </w:r>
    </w:p>
    <w:p w14:paraId="530B55A8" w14:textId="74E1FA86" w:rsidR="00C573BB" w:rsidRDefault="00C573BB" w:rsidP="007218ED">
      <w:pPr>
        <w:spacing w:after="0" w:line="276" w:lineRule="auto"/>
        <w:rPr>
          <w:rFonts w:ascii="Calibri" w:hAnsi="Calibri" w:cs="Calibri"/>
          <w:b/>
          <w:bCs/>
          <w:sz w:val="24"/>
          <w:szCs w:val="24"/>
        </w:rPr>
      </w:pPr>
    </w:p>
    <w:p w14:paraId="209EAF09" w14:textId="1B5E99A2" w:rsidR="0039303B" w:rsidRDefault="00C573BB" w:rsidP="007218ED">
      <w:pPr>
        <w:spacing w:after="0" w:line="276" w:lineRule="auto"/>
        <w:rPr>
          <w:rFonts w:ascii="Calibri" w:hAnsi="Calibri" w:cs="Calibri"/>
          <w:sz w:val="24"/>
          <w:szCs w:val="24"/>
          <w:lang w:val="sv-SE"/>
        </w:rPr>
      </w:pPr>
      <w:r w:rsidRPr="00C573BB">
        <w:rPr>
          <w:rFonts w:ascii="Calibri" w:hAnsi="Calibri" w:cs="Calibri"/>
          <w:sz w:val="24"/>
          <w:szCs w:val="24"/>
          <w:lang w:val="sv-SE"/>
        </w:rPr>
        <w:t>Det nämns en film. Förbundet har inte hittat en på AMS hemsida, och undrar därför var filmen finns</w:t>
      </w:r>
      <w:r w:rsidR="008C4525">
        <w:rPr>
          <w:rFonts w:ascii="Calibri" w:hAnsi="Calibri" w:cs="Calibri"/>
          <w:sz w:val="24"/>
          <w:szCs w:val="24"/>
          <w:lang w:val="sv-SE"/>
        </w:rPr>
        <w:t>?</w:t>
      </w:r>
    </w:p>
    <w:p w14:paraId="17389806" w14:textId="77777777" w:rsidR="008C4525" w:rsidRDefault="008C4525" w:rsidP="007218ED">
      <w:pPr>
        <w:spacing w:after="0" w:line="276" w:lineRule="auto"/>
        <w:rPr>
          <w:rFonts w:ascii="Calibri" w:hAnsi="Calibri" w:cs="Calibri"/>
          <w:sz w:val="24"/>
          <w:szCs w:val="24"/>
          <w:lang w:val="sv-SE"/>
        </w:rPr>
      </w:pPr>
    </w:p>
    <w:p w14:paraId="1612A614" w14:textId="6479FA98" w:rsidR="008C4525" w:rsidRDefault="008C4525" w:rsidP="007218ED">
      <w:pPr>
        <w:spacing w:after="0" w:line="276" w:lineRule="auto"/>
        <w:rPr>
          <w:rFonts w:ascii="Calibri" w:hAnsi="Calibri" w:cs="Calibri"/>
          <w:sz w:val="24"/>
          <w:szCs w:val="24"/>
          <w:lang w:val="sv-SE"/>
        </w:rPr>
      </w:pPr>
    </w:p>
    <w:p w14:paraId="6FA764DB" w14:textId="20D21BBE" w:rsidR="00CF2016" w:rsidRDefault="008C4525" w:rsidP="007218ED">
      <w:pPr>
        <w:spacing w:after="0" w:line="276" w:lineRule="auto"/>
        <w:rPr>
          <w:rFonts w:ascii="Calibri" w:hAnsi="Calibri" w:cs="Calibri"/>
          <w:b/>
          <w:bCs/>
          <w:sz w:val="24"/>
          <w:szCs w:val="24"/>
        </w:rPr>
      </w:pPr>
      <w:r w:rsidRPr="00CF2016">
        <w:rPr>
          <w:rFonts w:ascii="Calibri" w:hAnsi="Calibri" w:cs="Calibri"/>
          <w:b/>
          <w:bCs/>
          <w:sz w:val="24"/>
          <w:szCs w:val="24"/>
          <w:lang w:val="sv-SE"/>
        </w:rPr>
        <w:t xml:space="preserve">Åtgärd 71: </w:t>
      </w:r>
      <w:r w:rsidR="00CF2016" w:rsidRPr="00CF2016">
        <w:rPr>
          <w:rFonts w:ascii="Calibri" w:hAnsi="Calibri" w:cs="Calibri"/>
          <w:b/>
          <w:bCs/>
          <w:sz w:val="24"/>
          <w:szCs w:val="24"/>
        </w:rPr>
        <w:t>Ordna service och tjänster så att de är tillgängliga även för personer som har svårigheter att besöka AMS verksamhetsutrymmen.</w:t>
      </w:r>
    </w:p>
    <w:p w14:paraId="377F0790" w14:textId="1F51FA5A" w:rsidR="00CF2016" w:rsidRDefault="00CF2016" w:rsidP="007218ED">
      <w:pPr>
        <w:spacing w:after="0" w:line="276" w:lineRule="auto"/>
        <w:rPr>
          <w:rFonts w:ascii="Calibri" w:hAnsi="Calibri" w:cs="Calibri"/>
          <w:b/>
          <w:bCs/>
          <w:sz w:val="24"/>
          <w:szCs w:val="24"/>
        </w:rPr>
      </w:pPr>
    </w:p>
    <w:p w14:paraId="26FE1CC6" w14:textId="7E9A5A04" w:rsidR="00CF2016" w:rsidRDefault="00CF2016" w:rsidP="007218ED">
      <w:pPr>
        <w:spacing w:after="0" w:line="276" w:lineRule="auto"/>
        <w:rPr>
          <w:rFonts w:ascii="Calibri" w:hAnsi="Calibri" w:cs="Calibri"/>
          <w:sz w:val="24"/>
          <w:szCs w:val="24"/>
          <w:lang w:val="sv-SE"/>
        </w:rPr>
      </w:pPr>
      <w:r w:rsidRPr="00CF2016">
        <w:rPr>
          <w:rFonts w:ascii="Calibri" w:hAnsi="Calibri" w:cs="Calibri"/>
          <w:sz w:val="24"/>
          <w:szCs w:val="24"/>
          <w:lang w:val="sv-SE"/>
        </w:rPr>
        <w:t xml:space="preserve">Förbundet påminner om att e-tjänster inte fungerar för alla, eftersom det kräver att personen har bank-id. </w:t>
      </w:r>
    </w:p>
    <w:p w14:paraId="027C3DA6" w14:textId="77777777" w:rsidR="00EC49B9" w:rsidRPr="00CF2016" w:rsidRDefault="00EC49B9" w:rsidP="007218ED">
      <w:pPr>
        <w:spacing w:after="0" w:line="276" w:lineRule="auto"/>
        <w:rPr>
          <w:rFonts w:ascii="Calibri" w:hAnsi="Calibri" w:cs="Calibri"/>
          <w:sz w:val="24"/>
          <w:szCs w:val="24"/>
          <w:lang w:val="sv-SE"/>
        </w:rPr>
      </w:pPr>
    </w:p>
    <w:p w14:paraId="368F954D" w14:textId="23A1D92E" w:rsidR="008C4525" w:rsidRDefault="008C4525" w:rsidP="007218ED">
      <w:pPr>
        <w:spacing w:after="0" w:line="276" w:lineRule="auto"/>
        <w:rPr>
          <w:rFonts w:ascii="Calibri" w:hAnsi="Calibri" w:cs="Calibri"/>
          <w:sz w:val="24"/>
          <w:szCs w:val="24"/>
          <w:lang w:val="sv-SE"/>
        </w:rPr>
      </w:pPr>
    </w:p>
    <w:p w14:paraId="5B3940EB" w14:textId="77777777" w:rsidR="008E2193" w:rsidRPr="008E2193" w:rsidRDefault="00221F2C" w:rsidP="007218ED">
      <w:pPr>
        <w:spacing w:after="0" w:line="276" w:lineRule="auto"/>
        <w:rPr>
          <w:rFonts w:ascii="Calibri" w:hAnsi="Calibri" w:cs="Calibri"/>
          <w:b/>
          <w:bCs/>
          <w:iCs/>
          <w:sz w:val="24"/>
          <w:szCs w:val="24"/>
        </w:rPr>
      </w:pPr>
      <w:r w:rsidRPr="008E2193">
        <w:rPr>
          <w:rFonts w:ascii="Calibri" w:hAnsi="Calibri" w:cs="Calibri"/>
          <w:b/>
          <w:bCs/>
          <w:sz w:val="24"/>
          <w:szCs w:val="24"/>
          <w:lang w:val="sv-SE"/>
        </w:rPr>
        <w:t xml:space="preserve">Åtgärd 73: </w:t>
      </w:r>
      <w:r w:rsidR="008E2193" w:rsidRPr="008E2193">
        <w:rPr>
          <w:rFonts w:ascii="Calibri" w:hAnsi="Calibri" w:cs="Calibri"/>
          <w:b/>
          <w:bCs/>
          <w:iCs/>
          <w:sz w:val="24"/>
          <w:szCs w:val="24"/>
        </w:rPr>
        <w:t>Informera om möjligheten att anställa personer med funktionsnedsättning inom ramen för AMS service och åtgärder i syfte att få tillgång till fler arbetsplatser för personer med funktionsnedsättning.</w:t>
      </w:r>
    </w:p>
    <w:p w14:paraId="131574D5" w14:textId="7B933DB4" w:rsidR="00221F2C" w:rsidRDefault="00221F2C" w:rsidP="007218ED">
      <w:pPr>
        <w:spacing w:after="0" w:line="276" w:lineRule="auto"/>
        <w:rPr>
          <w:rFonts w:ascii="Calibri" w:hAnsi="Calibri" w:cs="Calibri"/>
          <w:sz w:val="24"/>
          <w:szCs w:val="24"/>
          <w:lang w:val="sv-SE"/>
        </w:rPr>
      </w:pPr>
    </w:p>
    <w:p w14:paraId="5AB30BAA" w14:textId="7755BEF6" w:rsidR="008E2193" w:rsidRPr="00C573BB" w:rsidRDefault="008E2193" w:rsidP="007218ED">
      <w:pPr>
        <w:spacing w:after="0" w:line="276" w:lineRule="auto"/>
        <w:rPr>
          <w:rFonts w:ascii="Calibri" w:hAnsi="Calibri" w:cs="Calibri"/>
          <w:sz w:val="24"/>
          <w:szCs w:val="24"/>
          <w:lang w:val="sv-SE"/>
        </w:rPr>
      </w:pPr>
      <w:r>
        <w:rPr>
          <w:rFonts w:ascii="Calibri" w:hAnsi="Calibri" w:cs="Calibri"/>
          <w:sz w:val="24"/>
          <w:szCs w:val="24"/>
          <w:lang w:val="sv-SE"/>
        </w:rPr>
        <w:t xml:space="preserve">Redovisningen är otydlig och säger inget om när och till vem AMS informerar om </w:t>
      </w:r>
      <w:r w:rsidR="00196373">
        <w:rPr>
          <w:rFonts w:ascii="Calibri" w:hAnsi="Calibri" w:cs="Calibri"/>
          <w:sz w:val="24"/>
          <w:szCs w:val="24"/>
          <w:lang w:val="sv-SE"/>
        </w:rPr>
        <w:t>möjligheten att anställa personer med funktionsnedsättning.</w:t>
      </w:r>
    </w:p>
    <w:p w14:paraId="41C1CF33" w14:textId="4DA202AA" w:rsidR="000C26A7" w:rsidRDefault="000C26A7" w:rsidP="007218ED">
      <w:pPr>
        <w:spacing w:line="276" w:lineRule="auto"/>
        <w:rPr>
          <w:rFonts w:eastAsia="Times New Roman" w:cstheme="minorHAnsi"/>
          <w:sz w:val="24"/>
          <w:szCs w:val="24"/>
          <w:lang w:val="sv-FI"/>
        </w:rPr>
      </w:pPr>
    </w:p>
    <w:p w14:paraId="5B4D1098" w14:textId="231C3277" w:rsidR="000C26A7" w:rsidRDefault="000C26A7" w:rsidP="007218ED">
      <w:pPr>
        <w:spacing w:after="0" w:line="276" w:lineRule="auto"/>
        <w:rPr>
          <w:rFonts w:ascii="Calibri" w:hAnsi="Calibri" w:cs="Calibri"/>
          <w:b/>
          <w:bCs/>
          <w:sz w:val="24"/>
          <w:szCs w:val="24"/>
        </w:rPr>
      </w:pPr>
      <w:r w:rsidRPr="000C26A7">
        <w:rPr>
          <w:rFonts w:eastAsia="Times New Roman" w:cstheme="minorHAnsi"/>
          <w:b/>
          <w:bCs/>
          <w:sz w:val="24"/>
          <w:szCs w:val="24"/>
          <w:lang w:val="sv-FI"/>
        </w:rPr>
        <w:t>Åtgärd 7</w:t>
      </w:r>
      <w:r w:rsidR="00444CF2">
        <w:rPr>
          <w:rFonts w:eastAsia="Times New Roman" w:cstheme="minorHAnsi"/>
          <w:b/>
          <w:bCs/>
          <w:sz w:val="24"/>
          <w:szCs w:val="24"/>
          <w:lang w:val="sv-FI"/>
        </w:rPr>
        <w:t>4</w:t>
      </w:r>
      <w:r w:rsidRPr="000C26A7">
        <w:rPr>
          <w:rFonts w:eastAsia="Times New Roman" w:cstheme="minorHAnsi"/>
          <w:b/>
          <w:bCs/>
          <w:sz w:val="24"/>
          <w:szCs w:val="24"/>
          <w:lang w:val="sv-FI"/>
        </w:rPr>
        <w:t>:</w:t>
      </w:r>
      <w:bookmarkStart w:id="2" w:name="_Hlk532893269"/>
      <w:r w:rsidR="005A1391" w:rsidRPr="005A1391">
        <w:rPr>
          <w:rFonts w:asciiTheme="majorHAnsi" w:hAnsiTheme="majorHAnsi" w:cstheme="majorHAnsi"/>
          <w:b/>
          <w:bCs/>
          <w:sz w:val="18"/>
        </w:rPr>
        <w:t xml:space="preserve"> </w:t>
      </w:r>
      <w:r w:rsidR="005A1391" w:rsidRPr="005A1391">
        <w:rPr>
          <w:rFonts w:ascii="Calibri" w:hAnsi="Calibri" w:cs="Calibri"/>
          <w:b/>
          <w:bCs/>
          <w:sz w:val="24"/>
          <w:szCs w:val="24"/>
        </w:rPr>
        <w:t>Utveckla samarbetet och samverkan med myndigheter ansvariga för ”verksamhet i sysselsättningssyfte för handikappade” och ”arbetsverksamhet för handikappade” i syfte att få övergången från AMS service och tjänster till sådan verksamhet så smidig och bra som möjlig.</w:t>
      </w:r>
      <w:bookmarkEnd w:id="2"/>
    </w:p>
    <w:p w14:paraId="0BC8C4EB" w14:textId="77777777" w:rsidR="006030E6" w:rsidRPr="006030E6" w:rsidRDefault="006030E6" w:rsidP="007218ED">
      <w:pPr>
        <w:spacing w:after="0" w:line="276" w:lineRule="auto"/>
        <w:rPr>
          <w:rFonts w:ascii="Calibri" w:hAnsi="Calibri" w:cs="Calibri"/>
          <w:b/>
          <w:bCs/>
          <w:sz w:val="24"/>
          <w:szCs w:val="24"/>
        </w:rPr>
      </w:pPr>
    </w:p>
    <w:p w14:paraId="11D5B4A2" w14:textId="794B2042" w:rsidR="006030E6" w:rsidRPr="006030E6" w:rsidRDefault="006030E6" w:rsidP="007218ED">
      <w:pPr>
        <w:spacing w:line="276" w:lineRule="auto"/>
        <w:rPr>
          <w:rFonts w:eastAsia="Times New Roman" w:cstheme="minorHAnsi"/>
          <w:sz w:val="24"/>
          <w:szCs w:val="24"/>
          <w:lang w:val="sv-FI"/>
        </w:rPr>
      </w:pPr>
      <w:r w:rsidRPr="006030E6">
        <w:rPr>
          <w:rFonts w:eastAsia="Times New Roman" w:cstheme="minorHAnsi"/>
          <w:sz w:val="24"/>
          <w:szCs w:val="24"/>
          <w:lang w:val="sv-FI"/>
        </w:rPr>
        <w:t>Redovisningen säger inget om vad den nämnda samverkan har lett till i praktiken, och om kontakterna har fortsatt.</w:t>
      </w:r>
    </w:p>
    <w:p w14:paraId="06185BBF" w14:textId="5CF5CDE5" w:rsidR="00C30DCC" w:rsidRDefault="00444CF2" w:rsidP="007218ED">
      <w:pPr>
        <w:spacing w:line="276" w:lineRule="auto"/>
        <w:rPr>
          <w:rFonts w:eastAsia="Times New Roman" w:cstheme="minorHAnsi"/>
          <w:sz w:val="24"/>
          <w:szCs w:val="24"/>
          <w:lang w:val="sv-FI"/>
        </w:rPr>
      </w:pPr>
      <w:r w:rsidRPr="001111BD">
        <w:rPr>
          <w:rFonts w:eastAsia="Times New Roman" w:cstheme="minorHAnsi"/>
          <w:sz w:val="24"/>
          <w:szCs w:val="24"/>
          <w:lang w:val="sv-FI"/>
        </w:rPr>
        <w:lastRenderedPageBreak/>
        <w:t>Förbundet</w:t>
      </w:r>
      <w:r w:rsidR="008E3904">
        <w:rPr>
          <w:rFonts w:eastAsia="Times New Roman" w:cstheme="minorHAnsi"/>
          <w:sz w:val="24"/>
          <w:szCs w:val="24"/>
          <w:lang w:val="sv-FI"/>
        </w:rPr>
        <w:t xml:space="preserve"> </w:t>
      </w:r>
      <w:r w:rsidR="001D44C2">
        <w:rPr>
          <w:rFonts w:eastAsia="Times New Roman" w:cstheme="minorHAnsi"/>
          <w:sz w:val="24"/>
          <w:szCs w:val="24"/>
          <w:lang w:val="sv-FI"/>
        </w:rPr>
        <w:t xml:space="preserve">saknar ett brett samhällsfördrag där nyckelaktörer </w:t>
      </w:r>
      <w:r w:rsidR="00626444">
        <w:rPr>
          <w:rFonts w:eastAsia="Times New Roman" w:cstheme="minorHAnsi"/>
          <w:sz w:val="24"/>
          <w:szCs w:val="24"/>
          <w:lang w:val="sv-FI"/>
        </w:rPr>
        <w:t xml:space="preserve">tillsammans går in för att prioritera detta område. Förbundet </w:t>
      </w:r>
      <w:r w:rsidR="008E3904">
        <w:rPr>
          <w:rFonts w:eastAsia="Times New Roman" w:cstheme="minorHAnsi"/>
          <w:sz w:val="24"/>
          <w:szCs w:val="24"/>
          <w:lang w:val="sv-FI"/>
        </w:rPr>
        <w:t xml:space="preserve">har i slutet av 2019 genom en skrivelse </w:t>
      </w:r>
      <w:r w:rsidRPr="001111BD">
        <w:rPr>
          <w:rFonts w:eastAsia="Times New Roman" w:cstheme="minorHAnsi"/>
          <w:sz w:val="24"/>
          <w:szCs w:val="24"/>
          <w:lang w:val="sv-FI"/>
        </w:rPr>
        <w:t>öns</w:t>
      </w:r>
      <w:r w:rsidR="008E3904">
        <w:rPr>
          <w:rFonts w:eastAsia="Times New Roman" w:cstheme="minorHAnsi"/>
          <w:sz w:val="24"/>
          <w:szCs w:val="24"/>
          <w:lang w:val="sv-FI"/>
        </w:rPr>
        <w:t xml:space="preserve">kat </w:t>
      </w:r>
      <w:r w:rsidRPr="001111BD">
        <w:rPr>
          <w:rFonts w:eastAsia="Times New Roman" w:cstheme="minorHAnsi"/>
          <w:sz w:val="24"/>
          <w:szCs w:val="24"/>
          <w:lang w:val="sv-FI"/>
        </w:rPr>
        <w:t xml:space="preserve">att landskapsregeringen skulle tillsätta en arbetsgrupp i </w:t>
      </w:r>
      <w:r w:rsidR="0068476D" w:rsidRPr="001111BD">
        <w:rPr>
          <w:rFonts w:eastAsia="Times New Roman" w:cstheme="minorHAnsi"/>
          <w:sz w:val="24"/>
          <w:szCs w:val="24"/>
          <w:lang w:val="sv-FI"/>
        </w:rPr>
        <w:t xml:space="preserve">syfte att se över samordningsmöjligheter för verksamheter </w:t>
      </w:r>
      <w:r w:rsidR="001111BD" w:rsidRPr="001111BD">
        <w:rPr>
          <w:rFonts w:eastAsia="Times New Roman" w:cstheme="minorHAnsi"/>
          <w:sz w:val="24"/>
          <w:szCs w:val="24"/>
          <w:lang w:val="sv-FI"/>
        </w:rPr>
        <w:t xml:space="preserve">inom området sysselsättning och arbete för personer med funktionsnedsättning på Åland. </w:t>
      </w:r>
      <w:r w:rsidR="007B77C7">
        <w:rPr>
          <w:rFonts w:eastAsia="Times New Roman" w:cstheme="minorHAnsi"/>
          <w:sz w:val="24"/>
          <w:szCs w:val="24"/>
          <w:lang w:val="sv-FI"/>
        </w:rPr>
        <w:t xml:space="preserve">Skrivelsen bifogas. </w:t>
      </w:r>
      <w:r w:rsidR="007B77C7" w:rsidRPr="0036213F">
        <w:rPr>
          <w:rFonts w:eastAsia="Times New Roman" w:cstheme="minorHAnsi"/>
          <w:b/>
          <w:bCs/>
          <w:sz w:val="24"/>
          <w:szCs w:val="24"/>
          <w:lang w:val="sv-FI"/>
        </w:rPr>
        <w:t>Bilaga</w:t>
      </w:r>
      <w:r w:rsidR="004E5E4F" w:rsidRPr="0036213F">
        <w:rPr>
          <w:rFonts w:eastAsia="Times New Roman" w:cstheme="minorHAnsi"/>
          <w:b/>
          <w:bCs/>
          <w:sz w:val="24"/>
          <w:szCs w:val="24"/>
          <w:lang w:val="sv-FI"/>
        </w:rPr>
        <w:t xml:space="preserve"> </w:t>
      </w:r>
      <w:r w:rsidR="00427BA2">
        <w:rPr>
          <w:rFonts w:eastAsia="Times New Roman" w:cstheme="minorHAnsi"/>
          <w:b/>
          <w:bCs/>
          <w:sz w:val="24"/>
          <w:szCs w:val="24"/>
          <w:lang w:val="sv-FI"/>
        </w:rPr>
        <w:t>3</w:t>
      </w:r>
      <w:r w:rsidR="007B77C7" w:rsidRPr="0036213F">
        <w:rPr>
          <w:rFonts w:eastAsia="Times New Roman" w:cstheme="minorHAnsi"/>
          <w:b/>
          <w:bCs/>
          <w:sz w:val="24"/>
          <w:szCs w:val="24"/>
          <w:lang w:val="sv-FI"/>
        </w:rPr>
        <w:t>.</w:t>
      </w:r>
      <w:r w:rsidR="007B77C7">
        <w:rPr>
          <w:rFonts w:eastAsia="Times New Roman" w:cstheme="minorHAnsi"/>
          <w:sz w:val="24"/>
          <w:szCs w:val="24"/>
          <w:lang w:val="sv-FI"/>
        </w:rPr>
        <w:t xml:space="preserve"> </w:t>
      </w:r>
      <w:r w:rsidR="008E3904">
        <w:rPr>
          <w:rFonts w:eastAsia="Times New Roman" w:cstheme="minorHAnsi"/>
          <w:sz w:val="24"/>
          <w:szCs w:val="24"/>
          <w:lang w:val="sv-FI"/>
        </w:rPr>
        <w:t>Ingenting har hänt.</w:t>
      </w:r>
    </w:p>
    <w:p w14:paraId="128788D5" w14:textId="77777777" w:rsidR="007A2504" w:rsidRDefault="007A2504" w:rsidP="007218ED">
      <w:pPr>
        <w:spacing w:after="0" w:line="276" w:lineRule="auto"/>
        <w:rPr>
          <w:rFonts w:ascii="Calibri" w:eastAsia="Times New Roman" w:hAnsi="Calibri" w:cs="Calibri"/>
          <w:b/>
          <w:bCs/>
          <w:sz w:val="24"/>
          <w:szCs w:val="24"/>
          <w:lang w:val="sv-FI"/>
        </w:rPr>
      </w:pPr>
    </w:p>
    <w:p w14:paraId="556DEDA5" w14:textId="027D0DD0" w:rsidR="008262F6" w:rsidRDefault="00C30DCC" w:rsidP="007218ED">
      <w:pPr>
        <w:spacing w:after="0" w:line="276" w:lineRule="auto"/>
        <w:rPr>
          <w:rFonts w:ascii="Calibri" w:hAnsi="Calibri" w:cs="Calibri"/>
          <w:b/>
          <w:bCs/>
          <w:iCs/>
          <w:sz w:val="24"/>
          <w:szCs w:val="24"/>
        </w:rPr>
      </w:pPr>
      <w:r w:rsidRPr="008262F6">
        <w:rPr>
          <w:rFonts w:ascii="Calibri" w:eastAsia="Times New Roman" w:hAnsi="Calibri" w:cs="Calibri"/>
          <w:b/>
          <w:bCs/>
          <w:sz w:val="24"/>
          <w:szCs w:val="24"/>
          <w:lang w:val="sv-FI"/>
        </w:rPr>
        <w:t xml:space="preserve">Åtgärd 75: </w:t>
      </w:r>
      <w:r w:rsidR="008262F6" w:rsidRPr="008262F6">
        <w:rPr>
          <w:rFonts w:ascii="Calibri" w:hAnsi="Calibri" w:cs="Calibri"/>
          <w:b/>
          <w:bCs/>
          <w:iCs/>
          <w:sz w:val="24"/>
          <w:szCs w:val="24"/>
        </w:rPr>
        <w:t>Informera om det stöd AMS kan bevilja arbetsgivare för specialarrangemang på arbetsplatsen som är nödvändiga för att eliminera eller lindra de olägenheter som en skada eller sjukdom medför.</w:t>
      </w:r>
    </w:p>
    <w:p w14:paraId="2DA7262D" w14:textId="77777777" w:rsidR="00626444" w:rsidRDefault="00626444" w:rsidP="007218ED">
      <w:pPr>
        <w:spacing w:after="0" w:line="276" w:lineRule="auto"/>
        <w:rPr>
          <w:rFonts w:ascii="Calibri" w:hAnsi="Calibri" w:cs="Calibri"/>
          <w:b/>
          <w:bCs/>
          <w:iCs/>
          <w:sz w:val="24"/>
          <w:szCs w:val="24"/>
        </w:rPr>
      </w:pPr>
    </w:p>
    <w:p w14:paraId="45A82D13" w14:textId="16D551DA" w:rsidR="00C30DCC" w:rsidRPr="00644CBD" w:rsidRDefault="001510A1" w:rsidP="007218ED">
      <w:pPr>
        <w:spacing w:after="0" w:line="276" w:lineRule="auto"/>
        <w:rPr>
          <w:rFonts w:ascii="Calibri" w:hAnsi="Calibri" w:cs="Calibri"/>
          <w:iCs/>
          <w:sz w:val="24"/>
          <w:szCs w:val="24"/>
          <w:lang w:val="sv-SE"/>
        </w:rPr>
      </w:pPr>
      <w:r w:rsidRPr="00644CBD">
        <w:rPr>
          <w:rFonts w:ascii="Calibri" w:hAnsi="Calibri" w:cs="Calibri"/>
          <w:iCs/>
          <w:sz w:val="24"/>
          <w:szCs w:val="24"/>
          <w:lang w:val="sv-SE"/>
        </w:rPr>
        <w:t xml:space="preserve">Redovisningen saknar närmare information om </w:t>
      </w:r>
      <w:r w:rsidR="009277D9" w:rsidRPr="00644CBD">
        <w:rPr>
          <w:rFonts w:ascii="Calibri" w:hAnsi="Calibri" w:cs="Calibri"/>
          <w:iCs/>
          <w:sz w:val="24"/>
          <w:szCs w:val="24"/>
          <w:lang w:val="sv-SE"/>
        </w:rPr>
        <w:t xml:space="preserve">vilka aktörer som avses. Vi </w:t>
      </w:r>
      <w:r w:rsidR="00B420E3" w:rsidRPr="00644CBD">
        <w:rPr>
          <w:rFonts w:ascii="Calibri" w:hAnsi="Calibri" w:cs="Calibri"/>
          <w:iCs/>
          <w:sz w:val="24"/>
          <w:szCs w:val="24"/>
          <w:lang w:val="sv-SE"/>
        </w:rPr>
        <w:t xml:space="preserve">saknar också ordet funktionsnedsättning, vid sidan av orden </w:t>
      </w:r>
      <w:r w:rsidR="00644CBD" w:rsidRPr="00644CBD">
        <w:rPr>
          <w:rFonts w:ascii="Calibri" w:hAnsi="Calibri" w:cs="Calibri"/>
          <w:iCs/>
          <w:sz w:val="24"/>
          <w:szCs w:val="24"/>
          <w:lang w:val="sv-SE"/>
        </w:rPr>
        <w:t xml:space="preserve">skada och sjukdom i åtgärden. </w:t>
      </w:r>
    </w:p>
    <w:p w14:paraId="22A3FA6A" w14:textId="35786BF3" w:rsidR="00090C78" w:rsidRDefault="00090C78" w:rsidP="007218ED">
      <w:pPr>
        <w:spacing w:line="276" w:lineRule="auto"/>
        <w:rPr>
          <w:rFonts w:cstheme="minorHAnsi"/>
          <w:sz w:val="24"/>
          <w:szCs w:val="24"/>
          <w:lang w:val="sv-SE"/>
        </w:rPr>
      </w:pPr>
    </w:p>
    <w:p w14:paraId="67D22CA1" w14:textId="7DE22C65" w:rsidR="00644CBD" w:rsidRDefault="00644CBD" w:rsidP="007218ED">
      <w:pPr>
        <w:spacing w:line="276" w:lineRule="auto"/>
        <w:rPr>
          <w:rFonts w:ascii="Calibri" w:hAnsi="Calibri" w:cs="Calibri"/>
          <w:b/>
          <w:bCs/>
          <w:sz w:val="24"/>
          <w:szCs w:val="24"/>
          <w:lang w:val="sv-SE"/>
        </w:rPr>
      </w:pPr>
      <w:r w:rsidRPr="001D31B5">
        <w:rPr>
          <w:rFonts w:ascii="Calibri" w:hAnsi="Calibri" w:cs="Calibri"/>
          <w:b/>
          <w:bCs/>
          <w:sz w:val="24"/>
          <w:szCs w:val="24"/>
          <w:lang w:val="sv-SE"/>
        </w:rPr>
        <w:t xml:space="preserve">Åtgärd 76: </w:t>
      </w:r>
      <w:r w:rsidR="001D31B5" w:rsidRPr="001D31B5">
        <w:rPr>
          <w:rFonts w:ascii="Calibri" w:hAnsi="Calibri" w:cs="Calibri"/>
          <w:b/>
          <w:bCs/>
          <w:sz w:val="24"/>
          <w:szCs w:val="24"/>
          <w:lang w:val="sv-SE"/>
        </w:rPr>
        <w:t>Nya inom- och utomhusskyltar tas fram enligt ”Skyltdirektiv för ÅHS” vartefter behov uppstår.</w:t>
      </w:r>
    </w:p>
    <w:p w14:paraId="0825EAA5" w14:textId="2954D79C" w:rsidR="003D7146" w:rsidRPr="00314F15" w:rsidRDefault="00314F15" w:rsidP="007218ED">
      <w:pPr>
        <w:spacing w:line="276" w:lineRule="auto"/>
        <w:rPr>
          <w:rFonts w:ascii="Calibri" w:hAnsi="Calibri" w:cs="Calibri"/>
          <w:sz w:val="24"/>
          <w:szCs w:val="24"/>
          <w:lang w:val="sv-SE"/>
        </w:rPr>
      </w:pPr>
      <w:r w:rsidRPr="00314F15">
        <w:rPr>
          <w:rFonts w:ascii="Calibri" w:hAnsi="Calibri" w:cs="Calibri"/>
          <w:sz w:val="24"/>
          <w:szCs w:val="24"/>
          <w:lang w:val="sv-SE"/>
        </w:rPr>
        <w:t xml:space="preserve">Texten </w:t>
      </w:r>
      <w:r>
        <w:rPr>
          <w:rFonts w:ascii="Calibri" w:hAnsi="Calibri" w:cs="Calibri"/>
          <w:sz w:val="24"/>
          <w:szCs w:val="24"/>
          <w:lang w:val="sv-SE"/>
        </w:rPr>
        <w:t xml:space="preserve">om </w:t>
      </w:r>
      <w:r w:rsidRPr="00314F15">
        <w:rPr>
          <w:rFonts w:ascii="Calibri" w:hAnsi="Calibri" w:cs="Calibri"/>
          <w:sz w:val="24"/>
          <w:szCs w:val="24"/>
          <w:lang w:val="sv-SE"/>
        </w:rPr>
        <w:t xml:space="preserve">upphandling säger inget om vad som har hänt i praktiken när det gäller ökad tillgänglighet. </w:t>
      </w:r>
      <w:r w:rsidR="007A1F04" w:rsidRPr="00427BA2">
        <w:rPr>
          <w:rFonts w:ascii="Calibri" w:hAnsi="Calibri" w:cs="Calibri"/>
          <w:sz w:val="24"/>
          <w:szCs w:val="24"/>
          <w:lang w:val="sv-SE"/>
        </w:rPr>
        <w:t xml:space="preserve">Vi konstaterar att </w:t>
      </w:r>
      <w:r w:rsidR="009D1349" w:rsidRPr="00427BA2">
        <w:rPr>
          <w:rFonts w:ascii="Calibri" w:hAnsi="Calibri" w:cs="Calibri"/>
          <w:sz w:val="24"/>
          <w:szCs w:val="24"/>
          <w:lang w:val="sv-SE"/>
        </w:rPr>
        <w:t>en hel del</w:t>
      </w:r>
      <w:r w:rsidR="008726C0" w:rsidRPr="00427BA2">
        <w:rPr>
          <w:rFonts w:ascii="Calibri" w:hAnsi="Calibri" w:cs="Calibri"/>
          <w:sz w:val="24"/>
          <w:szCs w:val="24"/>
          <w:lang w:val="sv-SE"/>
        </w:rPr>
        <w:t xml:space="preserve"> utöver skyltningen</w:t>
      </w:r>
      <w:r w:rsidR="00A37979" w:rsidRPr="00427BA2">
        <w:rPr>
          <w:rFonts w:ascii="Calibri" w:hAnsi="Calibri" w:cs="Calibri"/>
          <w:sz w:val="24"/>
          <w:szCs w:val="24"/>
          <w:lang w:val="sv-SE"/>
        </w:rPr>
        <w:t xml:space="preserve"> finns att utveckla inom ÅH</w:t>
      </w:r>
      <w:r w:rsidR="00BC0303" w:rsidRPr="00427BA2">
        <w:rPr>
          <w:rFonts w:ascii="Calibri" w:hAnsi="Calibri" w:cs="Calibri"/>
          <w:sz w:val="24"/>
          <w:szCs w:val="24"/>
          <w:lang w:val="sv-SE"/>
        </w:rPr>
        <w:t xml:space="preserve">S. Ett viktigt exempel är </w:t>
      </w:r>
      <w:r w:rsidR="003D2024" w:rsidRPr="00427BA2">
        <w:rPr>
          <w:rFonts w:ascii="Calibri" w:hAnsi="Calibri" w:cs="Calibri"/>
          <w:sz w:val="24"/>
          <w:szCs w:val="24"/>
          <w:lang w:val="sv-SE"/>
        </w:rPr>
        <w:t>den au</w:t>
      </w:r>
      <w:r w:rsidR="008726C0" w:rsidRPr="00427BA2">
        <w:rPr>
          <w:rFonts w:ascii="Calibri" w:hAnsi="Calibri" w:cs="Calibri"/>
          <w:sz w:val="24"/>
          <w:szCs w:val="24"/>
          <w:lang w:val="sv-SE"/>
        </w:rPr>
        <w:t>tomatiska telefonsvarartjänsten med hänvisning till olika</w:t>
      </w:r>
      <w:r w:rsidR="00E57E77" w:rsidRPr="00427BA2">
        <w:rPr>
          <w:rFonts w:ascii="Calibri" w:hAnsi="Calibri" w:cs="Calibri"/>
          <w:sz w:val="24"/>
          <w:szCs w:val="24"/>
          <w:lang w:val="sv-SE"/>
        </w:rPr>
        <w:t xml:space="preserve"> knapptrycknin</w:t>
      </w:r>
      <w:r w:rsidR="00AC653A" w:rsidRPr="00427BA2">
        <w:rPr>
          <w:rFonts w:ascii="Calibri" w:hAnsi="Calibri" w:cs="Calibri"/>
          <w:sz w:val="24"/>
          <w:szCs w:val="24"/>
          <w:lang w:val="sv-SE"/>
        </w:rPr>
        <w:t>gsalternativ</w:t>
      </w:r>
      <w:r w:rsidR="00E57E77" w:rsidRPr="00427BA2">
        <w:rPr>
          <w:rFonts w:ascii="Calibri" w:hAnsi="Calibri" w:cs="Calibri"/>
          <w:sz w:val="24"/>
          <w:szCs w:val="24"/>
          <w:lang w:val="sv-SE"/>
        </w:rPr>
        <w:t xml:space="preserve"> </w:t>
      </w:r>
      <w:r w:rsidR="00AC653A" w:rsidRPr="00427BA2">
        <w:rPr>
          <w:rFonts w:ascii="Calibri" w:hAnsi="Calibri" w:cs="Calibri"/>
          <w:sz w:val="24"/>
          <w:szCs w:val="24"/>
          <w:lang w:val="sv-SE"/>
        </w:rPr>
        <w:t xml:space="preserve">för att komma vidare till bokning, </w:t>
      </w:r>
      <w:r w:rsidR="009D1349" w:rsidRPr="00427BA2">
        <w:rPr>
          <w:rFonts w:ascii="Calibri" w:hAnsi="Calibri" w:cs="Calibri"/>
          <w:sz w:val="24"/>
          <w:szCs w:val="24"/>
          <w:lang w:val="sv-SE"/>
        </w:rPr>
        <w:t>som</w:t>
      </w:r>
      <w:r w:rsidR="00AC653A" w:rsidRPr="00427BA2">
        <w:rPr>
          <w:rFonts w:ascii="Calibri" w:hAnsi="Calibri" w:cs="Calibri"/>
          <w:sz w:val="24"/>
          <w:szCs w:val="24"/>
          <w:lang w:val="sv-SE"/>
        </w:rPr>
        <w:t xml:space="preserve"> inte fungerar för </w:t>
      </w:r>
      <w:r w:rsidR="00427BA2">
        <w:rPr>
          <w:rFonts w:ascii="Calibri" w:hAnsi="Calibri" w:cs="Calibri"/>
          <w:sz w:val="24"/>
          <w:szCs w:val="24"/>
          <w:lang w:val="sv-SE"/>
        </w:rPr>
        <w:t xml:space="preserve">personer med synnedsättning. </w:t>
      </w:r>
    </w:p>
    <w:p w14:paraId="7B8EE420" w14:textId="77777777" w:rsidR="00644CBD" w:rsidRPr="005120B3" w:rsidRDefault="00644CBD" w:rsidP="007218ED">
      <w:pPr>
        <w:spacing w:line="276" w:lineRule="auto"/>
        <w:rPr>
          <w:rFonts w:cstheme="minorHAnsi"/>
          <w:sz w:val="24"/>
          <w:szCs w:val="24"/>
          <w:lang w:val="sv-SE"/>
        </w:rPr>
      </w:pPr>
    </w:p>
    <w:p w14:paraId="5176E446" w14:textId="5D75A4CF" w:rsidR="00A314E4" w:rsidRPr="00F3398B" w:rsidRDefault="00E9377B" w:rsidP="007218ED">
      <w:pPr>
        <w:spacing w:line="276" w:lineRule="auto"/>
        <w:rPr>
          <w:rFonts w:cstheme="minorHAnsi"/>
          <w:b/>
          <w:sz w:val="24"/>
          <w:szCs w:val="24"/>
          <w:lang w:val="sv-SE"/>
        </w:rPr>
      </w:pPr>
      <w:r w:rsidRPr="00F3398B">
        <w:rPr>
          <w:rFonts w:cstheme="minorHAnsi"/>
          <w:b/>
          <w:sz w:val="24"/>
          <w:szCs w:val="24"/>
          <w:lang w:val="sv-SE"/>
        </w:rPr>
        <w:t>Åtgärd 77:</w:t>
      </w:r>
      <w:r w:rsidR="008754A4" w:rsidRPr="008754A4">
        <w:rPr>
          <w:rFonts w:asciiTheme="majorHAnsi" w:hAnsiTheme="majorHAnsi" w:cstheme="majorHAnsi"/>
          <w:b/>
          <w:i/>
          <w:sz w:val="18"/>
        </w:rPr>
        <w:t xml:space="preserve"> </w:t>
      </w:r>
      <w:r w:rsidR="008754A4" w:rsidRPr="00962D0E">
        <w:rPr>
          <w:rStyle w:val="Diskretbetoning"/>
          <w:rFonts w:ascii="Calibri" w:hAnsi="Calibri" w:cs="Calibri"/>
          <w:b/>
          <w:iCs/>
          <w:sz w:val="24"/>
          <w:szCs w:val="24"/>
        </w:rPr>
        <w:t>Rutinerna vid ny- och ombyggnation följs enligt framarbetade direktiv så att tillgänglighetsaspekterna beaktas.</w:t>
      </w:r>
    </w:p>
    <w:p w14:paraId="69208661" w14:textId="371F165F" w:rsidR="00F94A59" w:rsidRDefault="00AA4928" w:rsidP="007218ED">
      <w:pPr>
        <w:spacing w:line="276" w:lineRule="auto"/>
        <w:rPr>
          <w:rFonts w:cstheme="minorHAnsi"/>
          <w:sz w:val="24"/>
          <w:szCs w:val="24"/>
          <w:lang w:val="sv-SE"/>
        </w:rPr>
      </w:pPr>
      <w:r w:rsidRPr="005120B3">
        <w:rPr>
          <w:rFonts w:cstheme="minorHAnsi"/>
          <w:sz w:val="24"/>
          <w:szCs w:val="24"/>
          <w:lang w:val="sv-SE"/>
        </w:rPr>
        <w:t xml:space="preserve">Det är fint att Ålands handikappförbund och dess medlemsföreningar, som besitter värdefull kunskap om hur det är att leva med funktionsnedsättning, nämns. Förbundet bidrar gärna med input och utlåtanden gällande tillgänglighet, men vi påminner om att alla aktörer alltid ska basera sitt tillgänglighetsarbete på egen </w:t>
      </w:r>
      <w:r w:rsidR="003831B3" w:rsidRPr="005120B3">
        <w:rPr>
          <w:rFonts w:cstheme="minorHAnsi"/>
          <w:sz w:val="24"/>
          <w:szCs w:val="24"/>
          <w:lang w:val="sv-SE"/>
        </w:rPr>
        <w:t xml:space="preserve">tillräcklig kunskap eller ta hjälp av </w:t>
      </w:r>
      <w:r w:rsidR="004F0DF0" w:rsidRPr="005120B3">
        <w:rPr>
          <w:rFonts w:cstheme="minorHAnsi"/>
          <w:sz w:val="24"/>
          <w:szCs w:val="24"/>
          <w:lang w:val="sv-SE"/>
        </w:rPr>
        <w:t xml:space="preserve">externa konsulter. </w:t>
      </w:r>
    </w:p>
    <w:p w14:paraId="3EAA1C38" w14:textId="357A025A" w:rsidR="00962D0E" w:rsidRDefault="00962D0E" w:rsidP="007218ED">
      <w:pPr>
        <w:spacing w:line="276" w:lineRule="auto"/>
        <w:rPr>
          <w:rFonts w:cstheme="minorHAnsi"/>
          <w:sz w:val="24"/>
          <w:szCs w:val="24"/>
          <w:lang w:val="sv-SE"/>
        </w:rPr>
      </w:pPr>
      <w:r>
        <w:rPr>
          <w:rFonts w:cstheme="minorHAnsi"/>
          <w:sz w:val="24"/>
          <w:szCs w:val="24"/>
          <w:lang w:val="sv-SE"/>
        </w:rPr>
        <w:t xml:space="preserve">Vi anser att denna åtgärd inte ska behöva nämnas skilt, eftersom det borde vara självklart att så ska ske. </w:t>
      </w:r>
    </w:p>
    <w:p w14:paraId="24B914E2" w14:textId="6A19122B" w:rsidR="00B90AEF" w:rsidRDefault="00B90AEF" w:rsidP="007218ED">
      <w:pPr>
        <w:spacing w:line="276" w:lineRule="auto"/>
        <w:rPr>
          <w:rFonts w:cstheme="minorHAnsi"/>
          <w:sz w:val="24"/>
          <w:szCs w:val="24"/>
          <w:lang w:val="sv-SE"/>
        </w:rPr>
      </w:pPr>
      <w:r>
        <w:rPr>
          <w:rFonts w:cstheme="minorHAnsi"/>
          <w:sz w:val="24"/>
          <w:szCs w:val="24"/>
          <w:lang w:val="sv-SE"/>
        </w:rPr>
        <w:t xml:space="preserve">Arbetsgruppen som nämns har inte kontaktat förbundet under tiden för åtgärdsprogrammet. </w:t>
      </w:r>
    </w:p>
    <w:p w14:paraId="5EDAED96" w14:textId="0FD977E6" w:rsidR="006024C2" w:rsidRDefault="006024C2" w:rsidP="007218ED">
      <w:pPr>
        <w:spacing w:line="276" w:lineRule="auto"/>
        <w:rPr>
          <w:rFonts w:cstheme="minorHAnsi"/>
          <w:sz w:val="24"/>
          <w:szCs w:val="24"/>
          <w:lang w:val="sv-SE"/>
        </w:rPr>
      </w:pPr>
    </w:p>
    <w:p w14:paraId="68A32995" w14:textId="4BF9CB6F" w:rsidR="00D2225A" w:rsidRPr="00D2225A" w:rsidRDefault="006024C2" w:rsidP="007218ED">
      <w:pPr>
        <w:spacing w:after="0" w:line="276" w:lineRule="auto"/>
        <w:rPr>
          <w:rFonts w:ascii="Calibri" w:hAnsi="Calibri" w:cs="Calibri"/>
          <w:b/>
          <w:bCs/>
          <w:iCs/>
          <w:sz w:val="24"/>
          <w:szCs w:val="24"/>
        </w:rPr>
      </w:pPr>
      <w:r w:rsidRPr="00D2225A">
        <w:rPr>
          <w:rFonts w:ascii="Calibri" w:hAnsi="Calibri" w:cs="Calibri"/>
          <w:b/>
          <w:bCs/>
          <w:sz w:val="24"/>
          <w:szCs w:val="24"/>
          <w:lang w:val="sv-SE"/>
        </w:rPr>
        <w:t xml:space="preserve">Åtgärd 79: </w:t>
      </w:r>
      <w:r w:rsidR="00D2225A" w:rsidRPr="00D2225A">
        <w:rPr>
          <w:rStyle w:val="Diskretbetoning"/>
          <w:rFonts w:ascii="Calibri" w:hAnsi="Calibri" w:cs="Calibri"/>
          <w:b/>
          <w:bCs/>
          <w:iCs/>
          <w:sz w:val="24"/>
          <w:szCs w:val="24"/>
        </w:rPr>
        <w:t>ÅHS deltar genom sin representant och ersättare i rådet för personer med funktionsnedsättning i landskapet Åland.</w:t>
      </w:r>
    </w:p>
    <w:p w14:paraId="6CF1BED3" w14:textId="6551E9D4" w:rsidR="00B14A21" w:rsidRDefault="00D2225A" w:rsidP="007218ED">
      <w:pPr>
        <w:spacing w:line="276" w:lineRule="auto"/>
        <w:rPr>
          <w:rFonts w:cstheme="minorHAnsi"/>
          <w:sz w:val="24"/>
          <w:szCs w:val="24"/>
          <w:lang w:val="sv-SE"/>
        </w:rPr>
      </w:pPr>
      <w:r>
        <w:rPr>
          <w:rFonts w:cstheme="minorHAnsi"/>
          <w:sz w:val="24"/>
          <w:szCs w:val="24"/>
          <w:lang w:val="sv-SE"/>
        </w:rPr>
        <w:lastRenderedPageBreak/>
        <w:t xml:space="preserve">Förbundet påminner om det inte har funnits ett råd efter 31.12.2019. </w:t>
      </w:r>
    </w:p>
    <w:p w14:paraId="1284602E" w14:textId="77777777" w:rsidR="00B9074F" w:rsidRDefault="00B9074F" w:rsidP="007218ED">
      <w:pPr>
        <w:spacing w:line="276" w:lineRule="auto"/>
        <w:rPr>
          <w:rFonts w:cstheme="minorHAnsi"/>
          <w:sz w:val="24"/>
          <w:szCs w:val="24"/>
          <w:lang w:val="sv-SE"/>
        </w:rPr>
      </w:pPr>
    </w:p>
    <w:p w14:paraId="1E4A4676" w14:textId="2F0E8F87" w:rsidR="00B9074F" w:rsidRDefault="00B9074F" w:rsidP="007218ED">
      <w:pPr>
        <w:spacing w:line="276" w:lineRule="auto"/>
        <w:rPr>
          <w:rFonts w:ascii="Calibri" w:hAnsi="Calibri" w:cs="Calibri"/>
          <w:b/>
          <w:sz w:val="24"/>
          <w:szCs w:val="24"/>
          <w:lang w:val="sv-SE"/>
        </w:rPr>
      </w:pPr>
      <w:r w:rsidRPr="005353F0">
        <w:rPr>
          <w:rFonts w:ascii="Calibri" w:hAnsi="Calibri" w:cs="Calibri"/>
          <w:b/>
          <w:bCs/>
          <w:sz w:val="24"/>
          <w:szCs w:val="24"/>
          <w:lang w:val="sv-SE"/>
        </w:rPr>
        <w:t>Åtgärd 81:</w:t>
      </w:r>
      <w:r>
        <w:rPr>
          <w:rFonts w:ascii="Calibri" w:hAnsi="Calibri" w:cs="Calibri"/>
          <w:b/>
          <w:bCs/>
          <w:sz w:val="24"/>
          <w:szCs w:val="24"/>
          <w:lang w:val="sv-SE"/>
        </w:rPr>
        <w:t xml:space="preserve"> </w:t>
      </w:r>
      <w:r w:rsidR="00E86EF3" w:rsidRPr="00E86EF3">
        <w:rPr>
          <w:rFonts w:ascii="Calibri" w:hAnsi="Calibri" w:cs="Calibri"/>
          <w:b/>
          <w:sz w:val="24"/>
          <w:szCs w:val="24"/>
          <w:lang w:val="sv-SE"/>
        </w:rPr>
        <w:t>Glasdörrarna i huset där bland annat psykiatriska kliniken finns förses med kontrastmarkeringar.</w:t>
      </w:r>
    </w:p>
    <w:p w14:paraId="60354801" w14:textId="77777777" w:rsidR="00F66C09" w:rsidRDefault="00E86EF3" w:rsidP="00F66C09">
      <w:pPr>
        <w:spacing w:after="0" w:line="276" w:lineRule="auto"/>
        <w:rPr>
          <w:rFonts w:ascii="Calibri" w:hAnsi="Calibri" w:cs="Calibri"/>
          <w:bCs/>
          <w:sz w:val="24"/>
          <w:szCs w:val="24"/>
          <w:lang w:val="sv-SE"/>
        </w:rPr>
      </w:pPr>
      <w:r w:rsidRPr="005353F0">
        <w:rPr>
          <w:rFonts w:ascii="Calibri" w:hAnsi="Calibri" w:cs="Calibri"/>
          <w:bCs/>
          <w:sz w:val="24"/>
          <w:szCs w:val="24"/>
          <w:lang w:val="sv-SE"/>
        </w:rPr>
        <w:t xml:space="preserve">Förbundet konstaterar att denna åtgärd inte kan anses vara uppfylld då </w:t>
      </w:r>
      <w:r w:rsidR="005353F0" w:rsidRPr="005353F0">
        <w:rPr>
          <w:rFonts w:ascii="Calibri" w:hAnsi="Calibri" w:cs="Calibri"/>
          <w:bCs/>
          <w:sz w:val="24"/>
          <w:szCs w:val="24"/>
          <w:lang w:val="sv-SE"/>
        </w:rPr>
        <w:t>kontrastmarkeringen på dörrarna till psykiatriska kliniken är väldigt diskreta.</w:t>
      </w:r>
    </w:p>
    <w:p w14:paraId="17F3AB7E" w14:textId="2A537ED4" w:rsidR="00F66C09" w:rsidRPr="00F66C09" w:rsidRDefault="005353F0" w:rsidP="00F66C09">
      <w:pPr>
        <w:spacing w:after="0" w:line="276" w:lineRule="auto"/>
        <w:rPr>
          <w:rFonts w:cstheme="minorHAnsi"/>
          <w:bCs/>
          <w:sz w:val="24"/>
          <w:szCs w:val="24"/>
          <w:lang w:val="sv-SE"/>
        </w:rPr>
      </w:pPr>
      <w:r w:rsidRPr="005353F0">
        <w:rPr>
          <w:rFonts w:ascii="Calibri" w:hAnsi="Calibri" w:cs="Calibri"/>
          <w:bCs/>
          <w:sz w:val="24"/>
          <w:szCs w:val="24"/>
          <w:lang w:val="sv-SE"/>
        </w:rPr>
        <w:t xml:space="preserve"> </w:t>
      </w:r>
    </w:p>
    <w:p w14:paraId="7FF9C2B0" w14:textId="77777777" w:rsidR="00EA5BD7" w:rsidRPr="005120B3" w:rsidRDefault="00EA5BD7" w:rsidP="007218ED">
      <w:pPr>
        <w:spacing w:line="276" w:lineRule="auto"/>
        <w:rPr>
          <w:rFonts w:cstheme="minorHAnsi"/>
          <w:sz w:val="24"/>
          <w:szCs w:val="24"/>
          <w:lang w:val="sv-SE"/>
        </w:rPr>
      </w:pPr>
    </w:p>
    <w:p w14:paraId="7CFF5A1D" w14:textId="12850328" w:rsidR="00B14A21" w:rsidRPr="00066DA5" w:rsidRDefault="00B14A21" w:rsidP="00664DDB">
      <w:pPr>
        <w:pStyle w:val="Rubrik2"/>
        <w:rPr>
          <w:lang w:val="sv-SE"/>
        </w:rPr>
      </w:pPr>
      <w:r w:rsidRPr="00066DA5">
        <w:rPr>
          <w:lang w:val="sv-SE"/>
        </w:rPr>
        <w:t>Utvärdering</w:t>
      </w:r>
      <w:r w:rsidR="006A6655" w:rsidRPr="00066DA5">
        <w:rPr>
          <w:lang w:val="sv-SE"/>
        </w:rPr>
        <w:t xml:space="preserve"> av åtgärdsprogrammet och medskick till kommande program</w:t>
      </w:r>
      <w:r w:rsidR="00664DDB">
        <w:rPr>
          <w:lang w:val="sv-SE"/>
        </w:rPr>
        <w:br/>
      </w:r>
    </w:p>
    <w:p w14:paraId="31DD1423" w14:textId="323AD4BC" w:rsidR="00B14A21" w:rsidRDefault="00443568" w:rsidP="007218ED">
      <w:pPr>
        <w:spacing w:line="276" w:lineRule="auto"/>
        <w:rPr>
          <w:rFonts w:cstheme="minorHAnsi"/>
          <w:sz w:val="24"/>
          <w:szCs w:val="24"/>
          <w:lang w:val="sv-SE"/>
        </w:rPr>
      </w:pPr>
      <w:r w:rsidRPr="005120B3">
        <w:rPr>
          <w:rFonts w:cstheme="minorHAnsi"/>
          <w:sz w:val="24"/>
          <w:szCs w:val="24"/>
          <w:lang w:val="sv-SE"/>
        </w:rPr>
        <w:t>Det är en självklarhet att e</w:t>
      </w:r>
      <w:r w:rsidR="009F6765" w:rsidRPr="005120B3">
        <w:rPr>
          <w:rFonts w:cstheme="minorHAnsi"/>
          <w:sz w:val="24"/>
          <w:szCs w:val="24"/>
          <w:lang w:val="sv-SE"/>
        </w:rPr>
        <w:t>tt</w:t>
      </w:r>
      <w:r w:rsidRPr="005120B3">
        <w:rPr>
          <w:rFonts w:cstheme="minorHAnsi"/>
          <w:sz w:val="24"/>
          <w:szCs w:val="24"/>
          <w:lang w:val="sv-SE"/>
        </w:rPr>
        <w:t xml:space="preserve"> framåtsträvande och </w:t>
      </w:r>
      <w:r w:rsidR="008D36A7" w:rsidRPr="005120B3">
        <w:rPr>
          <w:rFonts w:cstheme="minorHAnsi"/>
          <w:sz w:val="24"/>
          <w:szCs w:val="24"/>
          <w:lang w:val="sv-SE"/>
        </w:rPr>
        <w:t xml:space="preserve">demokratiskt självstyrande </w:t>
      </w:r>
      <w:r w:rsidR="009F6765" w:rsidRPr="005120B3">
        <w:rPr>
          <w:rFonts w:cstheme="minorHAnsi"/>
          <w:sz w:val="24"/>
          <w:szCs w:val="24"/>
          <w:lang w:val="sv-SE"/>
        </w:rPr>
        <w:t xml:space="preserve">område som Åland </w:t>
      </w:r>
      <w:r w:rsidR="00712865" w:rsidRPr="005120B3">
        <w:rPr>
          <w:rFonts w:cstheme="minorHAnsi"/>
          <w:sz w:val="24"/>
          <w:szCs w:val="24"/>
          <w:lang w:val="sv-SE"/>
        </w:rPr>
        <w:t>ska ha ett åtgärdsprogram för att im</w:t>
      </w:r>
      <w:r w:rsidR="008D36A7" w:rsidRPr="005120B3">
        <w:rPr>
          <w:rFonts w:cstheme="minorHAnsi"/>
          <w:sz w:val="24"/>
          <w:szCs w:val="24"/>
          <w:lang w:val="sv-SE"/>
        </w:rPr>
        <w:t>plementera FN-konventionen</w:t>
      </w:r>
      <w:r w:rsidR="00E32C7D" w:rsidRPr="005120B3">
        <w:rPr>
          <w:rFonts w:cstheme="minorHAnsi"/>
          <w:sz w:val="24"/>
          <w:szCs w:val="24"/>
          <w:lang w:val="sv-SE"/>
        </w:rPr>
        <w:t xml:space="preserve"> liksom Utvecklings- och hållba</w:t>
      </w:r>
      <w:r w:rsidR="001A3B6F" w:rsidRPr="005120B3">
        <w:rPr>
          <w:rFonts w:cstheme="minorHAnsi"/>
          <w:sz w:val="24"/>
          <w:szCs w:val="24"/>
          <w:lang w:val="sv-SE"/>
        </w:rPr>
        <w:t xml:space="preserve">rhetsagendan för Åland. </w:t>
      </w:r>
    </w:p>
    <w:p w14:paraId="16B7D345" w14:textId="4A69A3BC" w:rsidR="00082E05" w:rsidRDefault="005A1888" w:rsidP="007218ED">
      <w:pPr>
        <w:spacing w:line="276" w:lineRule="auto"/>
        <w:rPr>
          <w:sz w:val="24"/>
          <w:szCs w:val="24"/>
          <w:lang w:val="sv-SE"/>
        </w:rPr>
      </w:pPr>
      <w:r w:rsidRPr="439E1A1F">
        <w:rPr>
          <w:sz w:val="24"/>
          <w:szCs w:val="24"/>
          <w:lang w:val="sv-SE"/>
        </w:rPr>
        <w:t xml:space="preserve">Finland har nyligen antagit det andra nationella handlingsprogrammet för FN:s konvention om rättigheter för personer med funktionsnedsättning </w:t>
      </w:r>
      <w:r w:rsidR="00127800" w:rsidRPr="439E1A1F">
        <w:rPr>
          <w:sz w:val="24"/>
          <w:szCs w:val="24"/>
          <w:lang w:val="sv-SE"/>
        </w:rPr>
        <w:t xml:space="preserve">(finns ännu tyvärr endast på finska): </w:t>
      </w:r>
      <w:hyperlink r:id="rId12">
        <w:r w:rsidR="00127800" w:rsidRPr="439E1A1F">
          <w:rPr>
            <w:rStyle w:val="Hyperlnk"/>
            <w:sz w:val="24"/>
            <w:szCs w:val="24"/>
            <w:lang w:val="sv-SE"/>
          </w:rPr>
          <w:t>https://julkaisut.valtioneuvosto.fi/bitstream/handle/10024/162687/STM_2021_2_J.pdf?sequence=1&amp;isAllowed=y</w:t>
        </w:r>
      </w:hyperlink>
      <w:r w:rsidR="00F02BA7" w:rsidRPr="439E1A1F">
        <w:rPr>
          <w:rStyle w:val="Hyperlnk"/>
          <w:sz w:val="24"/>
          <w:szCs w:val="24"/>
          <w:lang w:val="sv-SE"/>
        </w:rPr>
        <w:t>.</w:t>
      </w:r>
      <w:r w:rsidR="00127800" w:rsidRPr="439E1A1F">
        <w:rPr>
          <w:sz w:val="24"/>
          <w:szCs w:val="24"/>
          <w:lang w:val="sv-SE"/>
        </w:rPr>
        <w:t>)</w:t>
      </w:r>
      <w:r w:rsidRPr="439E1A1F">
        <w:rPr>
          <w:sz w:val="24"/>
          <w:szCs w:val="24"/>
          <w:lang w:val="sv-SE"/>
        </w:rPr>
        <w:t xml:space="preserve">. Åland ska inte vara sämre, och förbundet anser att kommande åtgärdsprogram (handlingsprogram) i likhet med Finlands, ska gälla alla olika förvaltningsområden liksom samhället generellt (beaktas i all verksamhet). </w:t>
      </w:r>
      <w:r w:rsidR="00082E05">
        <w:rPr>
          <w:sz w:val="24"/>
          <w:szCs w:val="24"/>
          <w:lang w:val="sv-SE"/>
        </w:rPr>
        <w:t>I det nationella programmet har även FN:s agenda för hållbar utveckling (Agenda 2030) legat till grund.</w:t>
      </w:r>
    </w:p>
    <w:p w14:paraId="73F13131" w14:textId="23BFF8C8" w:rsidR="005A1888" w:rsidRDefault="005A1888" w:rsidP="007218ED">
      <w:pPr>
        <w:spacing w:line="276" w:lineRule="auto"/>
        <w:rPr>
          <w:rFonts w:cstheme="minorHAnsi"/>
          <w:sz w:val="24"/>
          <w:szCs w:val="24"/>
          <w:lang w:val="sv-SE"/>
        </w:rPr>
      </w:pPr>
      <w:r w:rsidRPr="439E1A1F">
        <w:rPr>
          <w:sz w:val="24"/>
          <w:szCs w:val="24"/>
          <w:lang w:val="sv-SE"/>
        </w:rPr>
        <w:t>I Ett tillgängligt Åland 2017–2020 stod det att ”</w:t>
      </w:r>
      <w:r w:rsidRPr="439E1A1F">
        <w:rPr>
          <w:sz w:val="24"/>
          <w:szCs w:val="24"/>
        </w:rPr>
        <w:t>Avgränsningen mot den egna förvaltningen gör utvecklingsarbetet hanterbart, och systemet med samordning och uppföljning gör arbetet synbart.</w:t>
      </w:r>
      <w:r w:rsidRPr="439E1A1F">
        <w:rPr>
          <w:sz w:val="24"/>
          <w:szCs w:val="24"/>
          <w:lang w:val="sv-SE"/>
        </w:rPr>
        <w:t>” Förbundet ser att det finns fördelar med en sådan avgränsning, men anser att</w:t>
      </w:r>
      <w:r w:rsidRPr="439E1A1F">
        <w:rPr>
          <w:b/>
          <w:sz w:val="24"/>
          <w:szCs w:val="24"/>
          <w:lang w:val="sv-SE"/>
        </w:rPr>
        <w:t xml:space="preserve"> </w:t>
      </w:r>
      <w:r w:rsidRPr="439E1A1F">
        <w:rPr>
          <w:sz w:val="24"/>
          <w:szCs w:val="24"/>
          <w:lang w:val="sv-SE"/>
        </w:rPr>
        <w:t>åtgärdsprogrammet borde omfatta mera än den egna förvaltningen, med hänvisning till att FN-konventionen gäller hela samhället.</w:t>
      </w:r>
    </w:p>
    <w:p w14:paraId="3EC90917" w14:textId="77777777" w:rsidR="00A85D51" w:rsidRDefault="00336F67" w:rsidP="007218ED">
      <w:pPr>
        <w:spacing w:line="276" w:lineRule="auto"/>
        <w:rPr>
          <w:sz w:val="24"/>
          <w:szCs w:val="24"/>
          <w:lang w:val="sv-FI"/>
        </w:rPr>
      </w:pPr>
      <w:r w:rsidRPr="009F4222">
        <w:rPr>
          <w:rFonts w:cstheme="minorHAnsi"/>
          <w:sz w:val="24"/>
          <w:szCs w:val="24"/>
        </w:rPr>
        <w:t xml:space="preserve">Landskapsregeringen har ett </w:t>
      </w:r>
      <w:r w:rsidR="00354D4F" w:rsidRPr="009F4222">
        <w:rPr>
          <w:rFonts w:cstheme="minorHAnsi"/>
          <w:sz w:val="24"/>
          <w:szCs w:val="24"/>
          <w:lang w:val="sv-SE"/>
        </w:rPr>
        <w:t>huvud</w:t>
      </w:r>
      <w:r w:rsidRPr="009F4222">
        <w:rPr>
          <w:rFonts w:cstheme="minorHAnsi"/>
          <w:sz w:val="24"/>
          <w:szCs w:val="24"/>
        </w:rPr>
        <w:t xml:space="preserve">ansvar i arbetet mot ett mer </w:t>
      </w:r>
      <w:r w:rsidR="00354D4F" w:rsidRPr="009F4222">
        <w:rPr>
          <w:rFonts w:cstheme="minorHAnsi"/>
          <w:sz w:val="24"/>
          <w:szCs w:val="24"/>
          <w:lang w:val="sv-SE"/>
        </w:rPr>
        <w:t>inkluderande</w:t>
      </w:r>
      <w:r w:rsidR="009F4222" w:rsidRPr="009F4222">
        <w:rPr>
          <w:rFonts w:cstheme="minorHAnsi"/>
          <w:sz w:val="24"/>
          <w:szCs w:val="24"/>
          <w:lang w:val="sv-SE"/>
        </w:rPr>
        <w:t xml:space="preserve">, inte endast med fokus på tillgänglighet. </w:t>
      </w:r>
      <w:r w:rsidR="005A1888" w:rsidRPr="00714F5F">
        <w:rPr>
          <w:rFonts w:cstheme="minorHAnsi"/>
          <w:sz w:val="24"/>
          <w:szCs w:val="24"/>
          <w:lang w:val="sv-SE"/>
        </w:rPr>
        <w:t xml:space="preserve">Med andra ord borde kommande åländska program </w:t>
      </w:r>
      <w:r w:rsidR="005A1888">
        <w:rPr>
          <w:rFonts w:cstheme="minorHAnsi"/>
          <w:sz w:val="24"/>
          <w:szCs w:val="24"/>
          <w:lang w:val="sv-SE"/>
        </w:rPr>
        <w:t xml:space="preserve">omfatta mera </w:t>
      </w:r>
      <w:r w:rsidR="005A1888" w:rsidRPr="00714F5F">
        <w:rPr>
          <w:rFonts w:cstheme="minorHAnsi"/>
          <w:sz w:val="24"/>
          <w:szCs w:val="24"/>
          <w:lang w:val="sv-SE"/>
        </w:rPr>
        <w:t xml:space="preserve">än det förra, och sikta på att öka </w:t>
      </w:r>
      <w:r w:rsidR="005A1888" w:rsidRPr="00714F5F">
        <w:rPr>
          <w:sz w:val="24"/>
          <w:szCs w:val="24"/>
          <w:lang w:val="sv-FI"/>
        </w:rPr>
        <w:t>medvetenheten om rättigheterna för personer med funktionsnedsättning samt implementeringen av FN-konventionen</w:t>
      </w:r>
      <w:r w:rsidR="005A1888">
        <w:rPr>
          <w:sz w:val="24"/>
          <w:szCs w:val="24"/>
          <w:lang w:val="sv-FI"/>
        </w:rPr>
        <w:t xml:space="preserve"> i det åländska samhället</w:t>
      </w:r>
      <w:r w:rsidR="005A1888" w:rsidRPr="00714F5F">
        <w:rPr>
          <w:sz w:val="24"/>
          <w:szCs w:val="24"/>
          <w:lang w:val="sv-FI"/>
        </w:rPr>
        <w:t xml:space="preserve">. </w:t>
      </w:r>
    </w:p>
    <w:p w14:paraId="06F92BE6" w14:textId="275D3BBA" w:rsidR="005A1888" w:rsidRPr="009F4222" w:rsidRDefault="005A1888" w:rsidP="007218ED">
      <w:pPr>
        <w:spacing w:line="276" w:lineRule="auto"/>
        <w:rPr>
          <w:rFonts w:cstheme="minorHAnsi"/>
          <w:sz w:val="24"/>
          <w:szCs w:val="24"/>
        </w:rPr>
      </w:pPr>
      <w:r w:rsidRPr="00714F5F">
        <w:rPr>
          <w:sz w:val="24"/>
          <w:szCs w:val="24"/>
          <w:lang w:val="sv-FI"/>
        </w:rPr>
        <w:t xml:space="preserve">Programmet ska finnas till för att konventionen ska verkställas på Åland, och landskapsregeringen visar med ett nytt program att den tar sitt ansvar och prioriterar mänskliga rättigheter för personer med funktionsnedsättning. </w:t>
      </w:r>
      <w:r w:rsidRPr="005A1888">
        <w:rPr>
          <w:rFonts w:cstheme="minorHAnsi"/>
          <w:sz w:val="24"/>
          <w:szCs w:val="24"/>
          <w:lang w:val="sv-SE"/>
        </w:rPr>
        <w:t>Vissa åtgärder i Ett tillgängligt Åland 2017–2020 är väldigt små och praktiska. Vi efterlyser i kommande åtgärdsprogram ett tydligare fokus på hela FN-konventionen, det vill säga alla artiklar och allmänna principer, inte endast tillgänglighet.</w:t>
      </w:r>
      <w:r w:rsidRPr="005120B3">
        <w:rPr>
          <w:rFonts w:cstheme="minorHAnsi"/>
          <w:sz w:val="24"/>
          <w:szCs w:val="24"/>
          <w:lang w:val="sv-SE"/>
        </w:rPr>
        <w:t xml:space="preserve"> </w:t>
      </w:r>
    </w:p>
    <w:p w14:paraId="4AA23EE0" w14:textId="3D48FE9E" w:rsidR="008F5157" w:rsidRPr="005120B3" w:rsidRDefault="008F5157" w:rsidP="007218ED">
      <w:pPr>
        <w:spacing w:line="276" w:lineRule="auto"/>
        <w:rPr>
          <w:rFonts w:cstheme="minorHAnsi"/>
          <w:sz w:val="24"/>
          <w:szCs w:val="24"/>
          <w:lang w:val="sv-SE"/>
        </w:rPr>
      </w:pPr>
      <w:r w:rsidRPr="005120B3">
        <w:rPr>
          <w:rFonts w:cstheme="minorHAnsi"/>
          <w:sz w:val="24"/>
          <w:szCs w:val="24"/>
        </w:rPr>
        <w:lastRenderedPageBreak/>
        <w:t xml:space="preserve">Arbetet med att förbättra </w:t>
      </w:r>
      <w:r w:rsidR="00BD29BC" w:rsidRPr="005120B3">
        <w:rPr>
          <w:rFonts w:cstheme="minorHAnsi"/>
          <w:sz w:val="24"/>
          <w:szCs w:val="24"/>
          <w:lang w:val="sv-SE"/>
        </w:rPr>
        <w:t>livs</w:t>
      </w:r>
      <w:r w:rsidRPr="005120B3">
        <w:rPr>
          <w:rFonts w:cstheme="minorHAnsi"/>
          <w:sz w:val="24"/>
          <w:szCs w:val="24"/>
        </w:rPr>
        <w:t xml:space="preserve">villkoren </w:t>
      </w:r>
      <w:r w:rsidR="00BD29BC" w:rsidRPr="005120B3">
        <w:rPr>
          <w:rFonts w:cstheme="minorHAnsi"/>
          <w:sz w:val="24"/>
          <w:szCs w:val="24"/>
          <w:lang w:val="sv-SE"/>
        </w:rPr>
        <w:t xml:space="preserve">och delaktigheten </w:t>
      </w:r>
      <w:r w:rsidRPr="005120B3">
        <w:rPr>
          <w:rFonts w:cstheme="minorHAnsi"/>
          <w:sz w:val="24"/>
          <w:szCs w:val="24"/>
        </w:rPr>
        <w:t xml:space="preserve">för personer med funktionsnedsättningar </w:t>
      </w:r>
      <w:r w:rsidRPr="005120B3">
        <w:rPr>
          <w:rFonts w:cstheme="minorHAnsi"/>
          <w:sz w:val="24"/>
          <w:szCs w:val="24"/>
          <w:lang w:val="sv-SE"/>
        </w:rPr>
        <w:t xml:space="preserve">behöver fortsätta, och då är ett åtgärdsprogram antaget av landskapsregeringen en viktig del. </w:t>
      </w:r>
    </w:p>
    <w:p w14:paraId="24179294" w14:textId="078D7120" w:rsidR="005E0A02" w:rsidRPr="002452C1" w:rsidRDefault="00CD620B" w:rsidP="007218ED">
      <w:pPr>
        <w:spacing w:line="276" w:lineRule="auto"/>
        <w:rPr>
          <w:rFonts w:ascii="Calibri" w:hAnsi="Calibri" w:cs="Calibri"/>
          <w:sz w:val="24"/>
          <w:szCs w:val="24"/>
          <w:lang w:val="sv-SE"/>
        </w:rPr>
      </w:pPr>
      <w:r w:rsidRPr="002452C1">
        <w:rPr>
          <w:rFonts w:ascii="Calibri" w:hAnsi="Calibri" w:cs="Calibri"/>
          <w:sz w:val="24"/>
          <w:szCs w:val="24"/>
          <w:lang w:val="sv-SE"/>
        </w:rPr>
        <w:t xml:space="preserve">När Ett tillgängligt Åland </w:t>
      </w:r>
      <w:r w:rsidR="009B39D2" w:rsidRPr="002452C1">
        <w:rPr>
          <w:rFonts w:ascii="Calibri" w:hAnsi="Calibri" w:cs="Calibri"/>
          <w:sz w:val="24"/>
          <w:szCs w:val="24"/>
          <w:lang w:val="sv-SE"/>
        </w:rPr>
        <w:t>2017–2020</w:t>
      </w:r>
      <w:r w:rsidRPr="002452C1">
        <w:rPr>
          <w:rFonts w:ascii="Calibri" w:hAnsi="Calibri" w:cs="Calibri"/>
          <w:sz w:val="24"/>
          <w:szCs w:val="24"/>
          <w:lang w:val="sv-SE"/>
        </w:rPr>
        <w:t xml:space="preserve"> togs fram fanns följande </w:t>
      </w:r>
      <w:r w:rsidR="009B39D2" w:rsidRPr="002452C1">
        <w:rPr>
          <w:rFonts w:ascii="Calibri" w:hAnsi="Calibri" w:cs="Calibri"/>
          <w:sz w:val="24"/>
          <w:szCs w:val="24"/>
          <w:lang w:val="sv-SE"/>
        </w:rPr>
        <w:t>teman som utgångspunkt;</w:t>
      </w:r>
    </w:p>
    <w:p w14:paraId="5EFA6C76" w14:textId="3CEA3205" w:rsidR="00ED0D69" w:rsidRDefault="00ED0D69" w:rsidP="007218ED">
      <w:pPr>
        <w:pStyle w:val="Liststycke"/>
        <w:numPr>
          <w:ilvl w:val="0"/>
          <w:numId w:val="4"/>
        </w:numPr>
        <w:rPr>
          <w:rFonts w:ascii="Calibri" w:hAnsi="Calibri" w:cs="Calibri"/>
          <w:sz w:val="24"/>
          <w:szCs w:val="24"/>
        </w:rPr>
      </w:pPr>
      <w:r w:rsidRPr="002452C1">
        <w:rPr>
          <w:rFonts w:ascii="Calibri" w:hAnsi="Calibri" w:cs="Calibri"/>
          <w:sz w:val="24"/>
          <w:szCs w:val="24"/>
        </w:rPr>
        <w:t xml:space="preserve">Utbildning, </w:t>
      </w:r>
      <w:r>
        <w:rPr>
          <w:rFonts w:ascii="Calibri" w:hAnsi="Calibri" w:cs="Calibri"/>
          <w:sz w:val="24"/>
          <w:szCs w:val="24"/>
        </w:rPr>
        <w:t>fortbildning och kompetensutveckling (internt fokus)</w:t>
      </w:r>
    </w:p>
    <w:p w14:paraId="7F8DB437" w14:textId="7A020473" w:rsidR="00ED0D69" w:rsidRDefault="00ED0D69" w:rsidP="007218ED">
      <w:pPr>
        <w:pStyle w:val="Liststycke"/>
        <w:numPr>
          <w:ilvl w:val="0"/>
          <w:numId w:val="4"/>
        </w:numPr>
        <w:rPr>
          <w:rFonts w:ascii="Calibri" w:hAnsi="Calibri" w:cs="Calibri"/>
          <w:sz w:val="24"/>
          <w:szCs w:val="24"/>
        </w:rPr>
      </w:pPr>
      <w:r>
        <w:rPr>
          <w:rFonts w:ascii="Calibri" w:hAnsi="Calibri" w:cs="Calibri"/>
          <w:sz w:val="24"/>
          <w:szCs w:val="24"/>
        </w:rPr>
        <w:t>Informationsförmedling och kunskapsspridning (externt fokus)</w:t>
      </w:r>
    </w:p>
    <w:p w14:paraId="3A71BB72" w14:textId="4C095129" w:rsidR="00ED0D69" w:rsidRDefault="00ED0D69" w:rsidP="007218ED">
      <w:pPr>
        <w:pStyle w:val="Liststycke"/>
        <w:numPr>
          <w:ilvl w:val="0"/>
          <w:numId w:val="4"/>
        </w:numPr>
        <w:rPr>
          <w:rFonts w:ascii="Calibri" w:hAnsi="Calibri" w:cs="Calibri"/>
          <w:sz w:val="24"/>
          <w:szCs w:val="24"/>
        </w:rPr>
      </w:pPr>
      <w:r>
        <w:rPr>
          <w:rFonts w:ascii="Calibri" w:hAnsi="Calibri" w:cs="Calibri"/>
          <w:sz w:val="24"/>
          <w:szCs w:val="24"/>
        </w:rPr>
        <w:t>Nätverkande och samarbeten</w:t>
      </w:r>
    </w:p>
    <w:p w14:paraId="1C7B69DD" w14:textId="4348C9EC" w:rsidR="00ED0D69" w:rsidRDefault="00ED0D69" w:rsidP="007218ED">
      <w:pPr>
        <w:pStyle w:val="Liststycke"/>
        <w:numPr>
          <w:ilvl w:val="0"/>
          <w:numId w:val="4"/>
        </w:numPr>
        <w:rPr>
          <w:rFonts w:ascii="Calibri" w:hAnsi="Calibri" w:cs="Calibri"/>
          <w:sz w:val="24"/>
          <w:szCs w:val="24"/>
        </w:rPr>
      </w:pPr>
      <w:r>
        <w:rPr>
          <w:rFonts w:ascii="Calibri" w:hAnsi="Calibri" w:cs="Calibri"/>
          <w:sz w:val="24"/>
          <w:szCs w:val="24"/>
        </w:rPr>
        <w:t>Digitalisering och tillgänglighet</w:t>
      </w:r>
    </w:p>
    <w:p w14:paraId="5A77462A" w14:textId="070F9ADE" w:rsidR="00ED0D69" w:rsidRDefault="00ED0D69" w:rsidP="007218ED">
      <w:pPr>
        <w:pStyle w:val="Liststycke"/>
        <w:numPr>
          <w:ilvl w:val="0"/>
          <w:numId w:val="4"/>
        </w:numPr>
        <w:rPr>
          <w:rFonts w:ascii="Calibri" w:hAnsi="Calibri" w:cs="Calibri"/>
          <w:sz w:val="24"/>
          <w:szCs w:val="24"/>
        </w:rPr>
      </w:pPr>
      <w:r>
        <w:rPr>
          <w:rFonts w:ascii="Calibri" w:hAnsi="Calibri" w:cs="Calibri"/>
          <w:sz w:val="24"/>
          <w:szCs w:val="24"/>
        </w:rPr>
        <w:t>Utveckling av den fysiska tillgängligheten</w:t>
      </w:r>
    </w:p>
    <w:p w14:paraId="5DB4DCC5" w14:textId="4CB8A238" w:rsidR="00DC6789" w:rsidRDefault="00DC6789" w:rsidP="007218ED">
      <w:pPr>
        <w:pStyle w:val="Liststycke"/>
        <w:numPr>
          <w:ilvl w:val="0"/>
          <w:numId w:val="4"/>
        </w:numPr>
        <w:rPr>
          <w:rFonts w:ascii="Calibri" w:hAnsi="Calibri" w:cs="Calibri"/>
          <w:sz w:val="24"/>
          <w:szCs w:val="24"/>
        </w:rPr>
      </w:pPr>
      <w:r>
        <w:rPr>
          <w:rFonts w:ascii="Calibri" w:hAnsi="Calibri" w:cs="Calibri"/>
          <w:sz w:val="24"/>
          <w:szCs w:val="24"/>
        </w:rPr>
        <w:t>Utveckling av service och stödåtgärder</w:t>
      </w:r>
    </w:p>
    <w:p w14:paraId="62340E4A" w14:textId="13B07B7F" w:rsidR="00DC6789" w:rsidRDefault="00DC6789" w:rsidP="007218ED">
      <w:pPr>
        <w:pStyle w:val="Liststycke"/>
        <w:numPr>
          <w:ilvl w:val="0"/>
          <w:numId w:val="4"/>
        </w:numPr>
        <w:rPr>
          <w:rFonts w:ascii="Calibri" w:hAnsi="Calibri" w:cs="Calibri"/>
          <w:sz w:val="24"/>
          <w:szCs w:val="24"/>
        </w:rPr>
      </w:pPr>
      <w:r>
        <w:rPr>
          <w:rFonts w:ascii="Calibri" w:hAnsi="Calibri" w:cs="Calibri"/>
          <w:sz w:val="24"/>
          <w:szCs w:val="24"/>
        </w:rPr>
        <w:t>Förbättrad lagstiftning och styrdokument</w:t>
      </w:r>
    </w:p>
    <w:p w14:paraId="3375AAF9" w14:textId="6B130B21" w:rsidR="009B39D2" w:rsidRPr="00DC6789" w:rsidRDefault="00DC6789" w:rsidP="007218ED">
      <w:pPr>
        <w:pStyle w:val="Liststycke"/>
        <w:numPr>
          <w:ilvl w:val="0"/>
          <w:numId w:val="4"/>
        </w:numPr>
        <w:rPr>
          <w:rFonts w:ascii="Calibri" w:hAnsi="Calibri" w:cs="Calibri"/>
          <w:sz w:val="24"/>
          <w:szCs w:val="24"/>
        </w:rPr>
      </w:pPr>
      <w:r>
        <w:rPr>
          <w:rFonts w:ascii="Calibri" w:hAnsi="Calibri" w:cs="Calibri"/>
          <w:sz w:val="24"/>
          <w:szCs w:val="24"/>
        </w:rPr>
        <w:t>Fungerande tillsyn och uppföljning</w:t>
      </w:r>
    </w:p>
    <w:p w14:paraId="51E05F43" w14:textId="0F40760A" w:rsidR="005E0A02" w:rsidRPr="001C6253" w:rsidRDefault="001C6253" w:rsidP="007218ED">
      <w:pPr>
        <w:spacing w:line="276" w:lineRule="auto"/>
        <w:rPr>
          <w:rFonts w:cstheme="minorHAnsi"/>
          <w:b/>
          <w:bCs/>
          <w:sz w:val="24"/>
          <w:szCs w:val="24"/>
          <w:lang w:val="sv-SE"/>
        </w:rPr>
      </w:pPr>
      <w:r w:rsidRPr="00882739">
        <w:rPr>
          <w:rFonts w:cstheme="minorHAnsi"/>
          <w:sz w:val="24"/>
          <w:szCs w:val="24"/>
          <w:lang w:val="sv-SE"/>
        </w:rPr>
        <w:t xml:space="preserve">I Ett tillgängligt Åland stod </w:t>
      </w:r>
      <w:r w:rsidRPr="00E10674">
        <w:rPr>
          <w:rFonts w:cstheme="minorHAnsi"/>
          <w:sz w:val="24"/>
          <w:szCs w:val="24"/>
          <w:lang w:val="sv-SE"/>
        </w:rPr>
        <w:t xml:space="preserve">det </w:t>
      </w:r>
      <w:r w:rsidR="00E10674" w:rsidRPr="00E10674">
        <w:rPr>
          <w:rFonts w:cstheme="minorHAnsi"/>
          <w:sz w:val="24"/>
          <w:szCs w:val="24"/>
          <w:lang w:val="sv-SE"/>
        </w:rPr>
        <w:t>att</w:t>
      </w:r>
      <w:r w:rsidR="00E10674">
        <w:rPr>
          <w:rFonts w:cstheme="minorHAnsi"/>
          <w:sz w:val="24"/>
          <w:szCs w:val="24"/>
          <w:lang w:val="sv-SE"/>
        </w:rPr>
        <w:t>:</w:t>
      </w:r>
      <w:r w:rsidR="00E10674" w:rsidRPr="00E10674">
        <w:rPr>
          <w:rFonts w:cstheme="minorHAnsi"/>
          <w:sz w:val="24"/>
          <w:szCs w:val="24"/>
          <w:lang w:val="sv-SE"/>
        </w:rPr>
        <w:t xml:space="preserve"> </w:t>
      </w:r>
      <w:r w:rsidR="00E10674">
        <w:rPr>
          <w:rFonts w:cstheme="minorHAnsi"/>
          <w:sz w:val="24"/>
          <w:szCs w:val="24"/>
          <w:lang w:val="sv-SE"/>
        </w:rPr>
        <w:t>”…</w:t>
      </w:r>
      <w:r w:rsidR="005A1888" w:rsidRPr="00E10674">
        <w:rPr>
          <w:rFonts w:cstheme="minorHAnsi"/>
          <w:sz w:val="24"/>
          <w:szCs w:val="24"/>
        </w:rPr>
        <w:t>en</w:t>
      </w:r>
      <w:r w:rsidR="005A1888" w:rsidRPr="001C6253">
        <w:rPr>
          <w:rFonts w:cstheme="minorHAnsi"/>
          <w:sz w:val="24"/>
          <w:szCs w:val="24"/>
        </w:rPr>
        <w:t xml:space="preserve"> stor del av den åländska lagstiftningen är utdaterad och stämmer inte överens med konventionens krav, det råder en stor kunskapsbrist, både kring funktionsnedsättningar i sig och kring metoder för ökad tillgänglighet, förhållandena inom utbildningssystemet och på arbetsmarknaden är bristfälligt anpassade för personer med olika former av funktionsnedsättningar och det saknas ett övergripande system för tillsyn och uppföljning av funktionshinderspolitiska åtgärder.</w:t>
      </w:r>
      <w:r w:rsidRPr="001C6253">
        <w:rPr>
          <w:rFonts w:cstheme="minorHAnsi"/>
          <w:sz w:val="24"/>
          <w:szCs w:val="24"/>
          <w:lang w:val="sv-SE"/>
        </w:rPr>
        <w:t>”</w:t>
      </w:r>
    </w:p>
    <w:p w14:paraId="652CAAD8" w14:textId="77264885" w:rsidR="00902322" w:rsidRPr="005869B1" w:rsidRDefault="00E77DDC" w:rsidP="007218ED">
      <w:pPr>
        <w:spacing w:line="276" w:lineRule="auto"/>
        <w:rPr>
          <w:sz w:val="24"/>
          <w:szCs w:val="24"/>
          <w:lang w:val="sv-SE"/>
        </w:rPr>
      </w:pPr>
      <w:r w:rsidRPr="439E1A1F">
        <w:rPr>
          <w:sz w:val="24"/>
          <w:szCs w:val="24"/>
          <w:lang w:val="sv-SE"/>
        </w:rPr>
        <w:t xml:space="preserve">Förbundet ser att </w:t>
      </w:r>
      <w:r w:rsidR="009D1D62" w:rsidRPr="439E1A1F">
        <w:rPr>
          <w:sz w:val="24"/>
          <w:szCs w:val="24"/>
          <w:lang w:val="sv-SE"/>
        </w:rPr>
        <w:t xml:space="preserve">samma utmaningar </w:t>
      </w:r>
      <w:r w:rsidR="00330C5D" w:rsidRPr="439E1A1F">
        <w:rPr>
          <w:sz w:val="24"/>
          <w:szCs w:val="24"/>
          <w:lang w:val="sv-SE"/>
        </w:rPr>
        <w:t>finns kvar</w:t>
      </w:r>
      <w:r w:rsidR="009D1D62" w:rsidRPr="439E1A1F">
        <w:rPr>
          <w:sz w:val="24"/>
          <w:szCs w:val="24"/>
          <w:lang w:val="sv-SE"/>
        </w:rPr>
        <w:t xml:space="preserve">, och behöver beaktas i ett nytt program också. </w:t>
      </w:r>
      <w:r w:rsidR="001479C0">
        <w:rPr>
          <w:sz w:val="24"/>
          <w:szCs w:val="24"/>
          <w:lang w:val="sv-SE"/>
        </w:rPr>
        <w:t xml:space="preserve">Vi </w:t>
      </w:r>
      <w:r w:rsidR="001479C0" w:rsidRPr="004E5E4F">
        <w:rPr>
          <w:sz w:val="24"/>
          <w:szCs w:val="24"/>
          <w:lang w:val="sv-SE"/>
        </w:rPr>
        <w:t>h</w:t>
      </w:r>
      <w:r w:rsidR="005A1888" w:rsidRPr="004E5E4F">
        <w:rPr>
          <w:sz w:val="24"/>
          <w:szCs w:val="24"/>
          <w:lang w:val="sv-SE"/>
        </w:rPr>
        <w:t>änvisa</w:t>
      </w:r>
      <w:r w:rsidR="001479C0" w:rsidRPr="004E5E4F">
        <w:rPr>
          <w:sz w:val="24"/>
          <w:szCs w:val="24"/>
          <w:lang w:val="sv-SE"/>
        </w:rPr>
        <w:t>r också</w:t>
      </w:r>
      <w:r w:rsidR="005A1888" w:rsidRPr="004E5E4F">
        <w:rPr>
          <w:sz w:val="24"/>
          <w:szCs w:val="24"/>
          <w:lang w:val="sv-SE"/>
        </w:rPr>
        <w:t xml:space="preserve"> till resultaten från </w:t>
      </w:r>
      <w:r w:rsidR="001479C0" w:rsidRPr="004E5E4F">
        <w:rPr>
          <w:sz w:val="24"/>
          <w:szCs w:val="24"/>
          <w:lang w:val="sv-SE"/>
        </w:rPr>
        <w:t>förbundets</w:t>
      </w:r>
      <w:r w:rsidR="005A1888" w:rsidRPr="004E5E4F">
        <w:rPr>
          <w:sz w:val="24"/>
          <w:szCs w:val="24"/>
          <w:lang w:val="sv-SE"/>
        </w:rPr>
        <w:t xml:space="preserve"> rapport om situationen för personer med funktionsnedsättning</w:t>
      </w:r>
      <w:r w:rsidR="004E5E4F">
        <w:rPr>
          <w:sz w:val="24"/>
          <w:szCs w:val="24"/>
          <w:lang w:val="sv-SE"/>
        </w:rPr>
        <w:t xml:space="preserve">. Rapporten bifogas. </w:t>
      </w:r>
      <w:r w:rsidR="004E5E4F" w:rsidRPr="0036213F">
        <w:rPr>
          <w:b/>
          <w:bCs/>
          <w:sz w:val="24"/>
          <w:szCs w:val="24"/>
          <w:lang w:val="sv-SE"/>
        </w:rPr>
        <w:t xml:space="preserve">Bilaga </w:t>
      </w:r>
      <w:r w:rsidR="00EE45CE">
        <w:rPr>
          <w:b/>
          <w:bCs/>
          <w:sz w:val="24"/>
          <w:szCs w:val="24"/>
          <w:lang w:val="sv-SE"/>
        </w:rPr>
        <w:t>4</w:t>
      </w:r>
      <w:r w:rsidR="004E5E4F">
        <w:rPr>
          <w:sz w:val="24"/>
          <w:szCs w:val="24"/>
          <w:lang w:val="sv-SE"/>
        </w:rPr>
        <w:t xml:space="preserve">. </w:t>
      </w:r>
      <w:r w:rsidR="001479C0">
        <w:rPr>
          <w:sz w:val="24"/>
          <w:szCs w:val="24"/>
          <w:lang w:val="sv-SE"/>
        </w:rPr>
        <w:t xml:space="preserve"> </w:t>
      </w:r>
      <w:r w:rsidR="00066F24">
        <w:rPr>
          <w:sz w:val="24"/>
          <w:szCs w:val="24"/>
          <w:lang w:val="sv-SE"/>
        </w:rPr>
        <w:t xml:space="preserve">Också bristen på statistik är en fråga som behöver </w:t>
      </w:r>
      <w:r w:rsidR="005869B1">
        <w:rPr>
          <w:sz w:val="24"/>
          <w:szCs w:val="24"/>
          <w:lang w:val="sv-SE"/>
        </w:rPr>
        <w:t xml:space="preserve">finnas med framåt. </w:t>
      </w:r>
    </w:p>
    <w:p w14:paraId="018AEE99" w14:textId="0077F139" w:rsidR="005869B1" w:rsidRPr="005869B1" w:rsidRDefault="00354D4F" w:rsidP="007218ED">
      <w:pPr>
        <w:spacing w:line="276" w:lineRule="auto"/>
        <w:rPr>
          <w:rFonts w:cstheme="minorHAnsi"/>
          <w:b/>
          <w:bCs/>
          <w:sz w:val="24"/>
          <w:szCs w:val="24"/>
          <w:lang w:val="sv-SE"/>
        </w:rPr>
      </w:pPr>
      <w:r w:rsidRPr="00902322">
        <w:rPr>
          <w:rFonts w:cstheme="minorHAnsi"/>
          <w:sz w:val="24"/>
          <w:szCs w:val="24"/>
          <w:lang w:val="sv-SE"/>
        </w:rPr>
        <w:t xml:space="preserve">Också i kommande åtgärdsprogram ska de enskilda artiklarna finnas med som grund. </w:t>
      </w:r>
      <w:r w:rsidR="00794FDE" w:rsidRPr="00902322">
        <w:rPr>
          <w:rFonts w:cstheme="minorHAnsi"/>
          <w:sz w:val="24"/>
          <w:szCs w:val="24"/>
          <w:lang w:val="sv-SE"/>
        </w:rPr>
        <w:t>Utgångspunkt</w:t>
      </w:r>
      <w:r w:rsidR="00566119" w:rsidRPr="00902322">
        <w:rPr>
          <w:rFonts w:cstheme="minorHAnsi"/>
          <w:sz w:val="24"/>
          <w:szCs w:val="24"/>
          <w:lang w:val="sv-SE"/>
        </w:rPr>
        <w:t xml:space="preserve"> kunde vara </w:t>
      </w:r>
      <w:r w:rsidR="00E72464" w:rsidRPr="00902322">
        <w:rPr>
          <w:rFonts w:cstheme="minorHAnsi"/>
          <w:sz w:val="24"/>
          <w:szCs w:val="24"/>
          <w:lang w:val="sv-SE"/>
        </w:rPr>
        <w:t>konventionens artiklar och centrala principer</w:t>
      </w:r>
      <w:r w:rsidR="00FF68A1" w:rsidRPr="00902322">
        <w:rPr>
          <w:rFonts w:cstheme="minorHAnsi"/>
          <w:sz w:val="24"/>
          <w:szCs w:val="24"/>
          <w:lang w:val="sv-SE"/>
        </w:rPr>
        <w:t>, vilka</w:t>
      </w:r>
      <w:r w:rsidR="00E72464" w:rsidRPr="00902322">
        <w:rPr>
          <w:rFonts w:cstheme="minorHAnsi"/>
          <w:sz w:val="24"/>
          <w:szCs w:val="24"/>
          <w:lang w:val="sv-SE"/>
        </w:rPr>
        <w:t xml:space="preserve"> tas upp i tur och ordning, och under dessa kunde sedan olika planerade åtgärder (och ansvariga) nämnas</w:t>
      </w:r>
      <w:r w:rsidR="00FF68A1" w:rsidRPr="00902322">
        <w:rPr>
          <w:rFonts w:cstheme="minorHAnsi"/>
          <w:sz w:val="24"/>
          <w:szCs w:val="24"/>
          <w:lang w:val="sv-SE"/>
        </w:rPr>
        <w:t>.</w:t>
      </w:r>
      <w:r w:rsidR="00FF68A1" w:rsidRPr="00902322">
        <w:rPr>
          <w:rFonts w:cstheme="minorHAnsi"/>
          <w:b/>
          <w:bCs/>
          <w:sz w:val="24"/>
          <w:szCs w:val="24"/>
          <w:lang w:val="sv-SE"/>
        </w:rPr>
        <w:t xml:space="preserve"> </w:t>
      </w:r>
      <w:r w:rsidR="00FF68A1" w:rsidRPr="00902322">
        <w:rPr>
          <w:rFonts w:cstheme="minorHAnsi"/>
          <w:sz w:val="24"/>
          <w:szCs w:val="24"/>
          <w:lang w:val="sv-SE"/>
        </w:rPr>
        <w:t>Detta skulle göra strukt</w:t>
      </w:r>
      <w:r w:rsidR="00860B82" w:rsidRPr="00902322">
        <w:rPr>
          <w:rFonts w:cstheme="minorHAnsi"/>
          <w:sz w:val="24"/>
          <w:szCs w:val="24"/>
          <w:lang w:val="sv-SE"/>
        </w:rPr>
        <w:t>uren i programmet mera logisk</w:t>
      </w:r>
      <w:r w:rsidR="00962D0E" w:rsidRPr="00902322">
        <w:rPr>
          <w:rFonts w:cstheme="minorHAnsi"/>
          <w:sz w:val="24"/>
          <w:szCs w:val="24"/>
          <w:lang w:val="sv-SE"/>
        </w:rPr>
        <w:t xml:space="preserve"> och tydligare lyfta fram rättigheter enligt FN-konventionen</w:t>
      </w:r>
      <w:r w:rsidR="00860B82" w:rsidRPr="00902322">
        <w:rPr>
          <w:rFonts w:cstheme="minorHAnsi"/>
          <w:sz w:val="24"/>
          <w:szCs w:val="24"/>
          <w:lang w:val="sv-SE"/>
        </w:rPr>
        <w:t>.</w:t>
      </w:r>
      <w:r w:rsidR="00860B82" w:rsidRPr="00902322">
        <w:rPr>
          <w:rFonts w:cstheme="minorHAnsi"/>
          <w:b/>
          <w:bCs/>
          <w:sz w:val="24"/>
          <w:szCs w:val="24"/>
          <w:lang w:val="sv-SE"/>
        </w:rPr>
        <w:t xml:space="preserve"> </w:t>
      </w:r>
      <w:r w:rsidR="00E72464" w:rsidRPr="00902322">
        <w:rPr>
          <w:rFonts w:cstheme="minorHAnsi"/>
          <w:b/>
          <w:bCs/>
          <w:sz w:val="24"/>
          <w:szCs w:val="24"/>
          <w:lang w:val="sv-SE"/>
        </w:rPr>
        <w:t xml:space="preserve"> </w:t>
      </w:r>
    </w:p>
    <w:p w14:paraId="25963FA6" w14:textId="6C7F89CC" w:rsidR="00794FDE" w:rsidRDefault="00354D4F" w:rsidP="007218ED">
      <w:pPr>
        <w:spacing w:line="276" w:lineRule="auto"/>
        <w:rPr>
          <w:rFonts w:cstheme="minorHAnsi"/>
          <w:sz w:val="24"/>
          <w:szCs w:val="24"/>
          <w:lang w:val="sv-SE"/>
        </w:rPr>
      </w:pPr>
      <w:r w:rsidRPr="00902322">
        <w:rPr>
          <w:rFonts w:cstheme="minorHAnsi"/>
          <w:sz w:val="24"/>
          <w:szCs w:val="24"/>
          <w:lang w:val="sv-SE"/>
        </w:rPr>
        <w:t>Exempelvis gällande artikel 27 (arbete) påminner förbundet om att det är en fråga som gäller alla avdelningar inom LR och alla underlydande myndigheter, inte endast AMS. Utgångspunkten borde vara allas rätt till arbete. Också mera konkreta och avgränsade åtgärder kan ingå i programmet, men de övergripande strukturella frågorna borde prioriteras. Sedan berör t</w:t>
      </w:r>
      <w:r w:rsidR="0072145D">
        <w:rPr>
          <w:rFonts w:cstheme="minorHAnsi"/>
          <w:sz w:val="24"/>
          <w:szCs w:val="24"/>
          <w:lang w:val="sv-SE"/>
        </w:rPr>
        <w:t>ill exempel</w:t>
      </w:r>
      <w:r w:rsidRPr="00902322">
        <w:rPr>
          <w:rFonts w:cstheme="minorHAnsi"/>
          <w:sz w:val="24"/>
          <w:szCs w:val="24"/>
          <w:lang w:val="sv-SE"/>
        </w:rPr>
        <w:t xml:space="preserve"> frågan om arbete också AMS och vad myndigheten kan göra, men fokus är större än så.</w:t>
      </w:r>
    </w:p>
    <w:p w14:paraId="73D6507E" w14:textId="42E5789B" w:rsidR="0072145D" w:rsidRDefault="0072145D" w:rsidP="007218ED">
      <w:pPr>
        <w:spacing w:line="276" w:lineRule="auto"/>
        <w:rPr>
          <w:sz w:val="24"/>
          <w:szCs w:val="24"/>
          <w:lang w:val="sv-SE"/>
        </w:rPr>
      </w:pPr>
      <w:r>
        <w:rPr>
          <w:rFonts w:cstheme="minorHAnsi"/>
          <w:sz w:val="24"/>
          <w:szCs w:val="24"/>
          <w:lang w:val="sv-SE"/>
        </w:rPr>
        <w:t xml:space="preserve">Detsamma gäller tillgänglighet (artikel 9). </w:t>
      </w:r>
      <w:r>
        <w:rPr>
          <w:sz w:val="24"/>
          <w:szCs w:val="24"/>
          <w:lang w:val="sv-SE"/>
        </w:rPr>
        <w:t xml:space="preserve">När det gäller tillgänglighet och anpassning hänvisar vi till universell design/design för alla. Lösningar ska så långt som möjligt vara utformade att fungera för alla. Exempelvis ska inte en rullstolsburen person behöva använda en annan ingång än huvudingången för att ta sig in i en byggnad. </w:t>
      </w:r>
      <w:r w:rsidR="000E1A13">
        <w:rPr>
          <w:sz w:val="24"/>
          <w:szCs w:val="24"/>
          <w:lang w:val="sv-SE"/>
        </w:rPr>
        <w:t>Utf</w:t>
      </w:r>
      <w:r w:rsidR="00632042">
        <w:rPr>
          <w:sz w:val="24"/>
          <w:szCs w:val="24"/>
          <w:lang w:val="sv-SE"/>
        </w:rPr>
        <w:t>ö</w:t>
      </w:r>
      <w:r w:rsidR="000E1A13">
        <w:rPr>
          <w:sz w:val="24"/>
          <w:szCs w:val="24"/>
          <w:lang w:val="sv-SE"/>
        </w:rPr>
        <w:t xml:space="preserve">rda och nämnda </w:t>
      </w:r>
      <w:r w:rsidR="000E1A13">
        <w:rPr>
          <w:sz w:val="24"/>
          <w:szCs w:val="24"/>
          <w:lang w:val="sv-SE"/>
        </w:rPr>
        <w:lastRenderedPageBreak/>
        <w:t xml:space="preserve">tillgänglighetsinventeringar borde följas upp och </w:t>
      </w:r>
      <w:r w:rsidR="005D2FA1">
        <w:rPr>
          <w:sz w:val="24"/>
          <w:szCs w:val="24"/>
          <w:lang w:val="sv-SE"/>
        </w:rPr>
        <w:t>användas som underlag för praktiska förbättringar.</w:t>
      </w:r>
    </w:p>
    <w:p w14:paraId="038ADABF" w14:textId="77184905" w:rsidR="005869B1" w:rsidRDefault="00735020" w:rsidP="007218ED">
      <w:pPr>
        <w:spacing w:after="0" w:line="276" w:lineRule="auto"/>
        <w:rPr>
          <w:rFonts w:ascii="Calibri" w:hAnsi="Calibri" w:cs="Calibri"/>
          <w:bCs/>
          <w:iCs/>
          <w:sz w:val="24"/>
          <w:szCs w:val="24"/>
          <w:lang w:val="sv-SE"/>
        </w:rPr>
      </w:pPr>
      <w:r w:rsidRPr="00735020">
        <w:rPr>
          <w:sz w:val="24"/>
          <w:szCs w:val="24"/>
          <w:lang w:val="sv-SE"/>
        </w:rPr>
        <w:t>T</w:t>
      </w:r>
      <w:r w:rsidR="005D2FA1" w:rsidRPr="00735020">
        <w:rPr>
          <w:sz w:val="24"/>
          <w:szCs w:val="24"/>
          <w:lang w:val="sv-SE"/>
        </w:rPr>
        <w:t>illgänglighet och tillgänglighetsdirektivet</w:t>
      </w:r>
      <w:r w:rsidRPr="00735020">
        <w:rPr>
          <w:sz w:val="24"/>
          <w:szCs w:val="24"/>
          <w:lang w:val="sv-SE"/>
        </w:rPr>
        <w:t xml:space="preserve"> berör alla offentliga myndigheter och borde finnas på ett ställe i kommande program. </w:t>
      </w:r>
      <w:r w:rsidR="005869B1" w:rsidRPr="005120B3">
        <w:rPr>
          <w:rFonts w:cstheme="minorHAnsi"/>
          <w:sz w:val="24"/>
          <w:szCs w:val="24"/>
          <w:lang w:val="sv-SE"/>
        </w:rPr>
        <w:t xml:space="preserve">Hellre än att varje avdelning och underlydande myndighet separat ska ta upp utbildning/fortbildning som en åtgärd, borde detta finnas som en gemensam punkt. </w:t>
      </w:r>
      <w:r w:rsidR="005869B1" w:rsidRPr="00902322">
        <w:rPr>
          <w:rFonts w:cstheme="minorHAnsi"/>
          <w:sz w:val="24"/>
          <w:szCs w:val="24"/>
          <w:lang w:val="sv-SE"/>
        </w:rPr>
        <w:t xml:space="preserve">Utbildning borde koordineras och ordnas gemensamt för alla intresserade. Förbundet kan gärna vara bollplank och ge input vid behov. Exempelvis ser förbundet områden </w:t>
      </w:r>
      <w:r w:rsidR="005869B1" w:rsidRPr="00902322">
        <w:rPr>
          <w:rFonts w:ascii="Calibri" w:hAnsi="Calibri" w:cs="Calibri"/>
          <w:bCs/>
          <w:iCs/>
          <w:sz w:val="24"/>
          <w:szCs w:val="24"/>
          <w:lang w:val="sv-SE"/>
        </w:rPr>
        <w:t>som kvinnors hälsa och arbetslivet för personer med funktionsnedsättning som högaktuella.</w:t>
      </w:r>
    </w:p>
    <w:p w14:paraId="79B62BEA" w14:textId="77777777" w:rsidR="00F66C09" w:rsidRPr="005869B1" w:rsidRDefault="00F66C09" w:rsidP="007218ED">
      <w:pPr>
        <w:spacing w:after="0" w:line="276" w:lineRule="auto"/>
        <w:rPr>
          <w:rFonts w:ascii="Calibri" w:hAnsi="Calibri" w:cs="Calibri"/>
          <w:bCs/>
          <w:iCs/>
          <w:sz w:val="24"/>
          <w:szCs w:val="24"/>
          <w:lang w:val="sv-SE"/>
        </w:rPr>
      </w:pPr>
    </w:p>
    <w:p w14:paraId="168AFB32" w14:textId="72DFA488" w:rsidR="00A110E0" w:rsidRPr="005120B3" w:rsidRDefault="00573039" w:rsidP="007218ED">
      <w:pPr>
        <w:spacing w:line="276" w:lineRule="auto"/>
        <w:rPr>
          <w:rFonts w:cstheme="minorHAnsi"/>
          <w:sz w:val="24"/>
          <w:szCs w:val="24"/>
          <w:lang w:val="sv-SE"/>
        </w:rPr>
      </w:pPr>
      <w:r>
        <w:rPr>
          <w:rFonts w:cstheme="minorHAnsi"/>
          <w:sz w:val="24"/>
          <w:szCs w:val="24"/>
          <w:lang w:val="sv-SE"/>
        </w:rPr>
        <w:t xml:space="preserve">I Ett tillgängligt Åland </w:t>
      </w:r>
      <w:r w:rsidR="004A408E">
        <w:rPr>
          <w:rFonts w:cstheme="minorHAnsi"/>
          <w:sz w:val="24"/>
          <w:szCs w:val="24"/>
          <w:lang w:val="sv-SE"/>
        </w:rPr>
        <w:t>2017–2020</w:t>
      </w:r>
      <w:r>
        <w:rPr>
          <w:rFonts w:cstheme="minorHAnsi"/>
          <w:sz w:val="24"/>
          <w:szCs w:val="24"/>
          <w:lang w:val="sv-SE"/>
        </w:rPr>
        <w:t xml:space="preserve"> tog </w:t>
      </w:r>
      <w:r w:rsidRPr="00573039">
        <w:rPr>
          <w:rFonts w:cstheme="minorHAnsi"/>
          <w:sz w:val="24"/>
          <w:szCs w:val="24"/>
        </w:rPr>
        <w:t>avdelningarna</w:t>
      </w:r>
      <w:r w:rsidR="00A110E0" w:rsidRPr="00573039">
        <w:rPr>
          <w:rFonts w:cstheme="minorHAnsi"/>
          <w:sz w:val="24"/>
          <w:szCs w:val="24"/>
        </w:rPr>
        <w:t xml:space="preserve"> </w:t>
      </w:r>
      <w:r>
        <w:rPr>
          <w:rFonts w:cstheme="minorHAnsi"/>
          <w:sz w:val="24"/>
          <w:szCs w:val="24"/>
          <w:lang w:val="sv-SE"/>
        </w:rPr>
        <w:t xml:space="preserve">och myndigheterna </w:t>
      </w:r>
      <w:r w:rsidR="00A110E0" w:rsidRPr="00573039">
        <w:rPr>
          <w:rFonts w:cstheme="minorHAnsi"/>
          <w:sz w:val="24"/>
          <w:szCs w:val="24"/>
        </w:rPr>
        <w:t>själva fram sina respektive åtgärdsförslag som förankrats i den dagliga verksamheten och fokuserat på områden i behov av utveckling.</w:t>
      </w:r>
      <w:r w:rsidR="00A110E0" w:rsidRPr="00573039">
        <w:rPr>
          <w:rFonts w:cstheme="minorHAnsi"/>
          <w:sz w:val="24"/>
          <w:szCs w:val="24"/>
          <w:lang w:val="sv-SE"/>
        </w:rPr>
        <w:t xml:space="preserve"> Inför</w:t>
      </w:r>
      <w:r w:rsidR="00A110E0" w:rsidRPr="005120B3">
        <w:rPr>
          <w:rFonts w:cstheme="minorHAnsi"/>
          <w:sz w:val="24"/>
          <w:szCs w:val="24"/>
          <w:lang w:val="sv-SE"/>
        </w:rPr>
        <w:t xml:space="preserve"> ett nytt åtgärdsprogram är det bra att varje avdelning ska utarbeta sina egna åtgärder, men samtidigt borde fokus tydligare ligga på artiklarna i konventionen. </w:t>
      </w:r>
      <w:r w:rsidR="008D6A33" w:rsidRPr="005120B3">
        <w:rPr>
          <w:rFonts w:cstheme="minorHAnsi"/>
          <w:sz w:val="24"/>
          <w:szCs w:val="24"/>
          <w:lang w:val="sv-SE"/>
        </w:rPr>
        <w:t xml:space="preserve">För att kunna </w:t>
      </w:r>
      <w:r w:rsidR="00DD209D" w:rsidRPr="005120B3">
        <w:rPr>
          <w:rFonts w:cstheme="minorHAnsi"/>
          <w:sz w:val="24"/>
          <w:szCs w:val="24"/>
          <w:lang w:val="sv-SE"/>
        </w:rPr>
        <w:t xml:space="preserve">ta fram vettiga åtgärder i enlighet med FN-konventionen behöver alla tjänstemän på </w:t>
      </w:r>
      <w:r>
        <w:rPr>
          <w:rFonts w:cstheme="minorHAnsi"/>
          <w:sz w:val="24"/>
          <w:szCs w:val="24"/>
          <w:lang w:val="sv-SE"/>
        </w:rPr>
        <w:t>landskapsregeringen</w:t>
      </w:r>
      <w:r w:rsidR="00DD209D" w:rsidRPr="005120B3">
        <w:rPr>
          <w:rFonts w:cstheme="minorHAnsi"/>
          <w:sz w:val="24"/>
          <w:szCs w:val="24"/>
          <w:lang w:val="sv-SE"/>
        </w:rPr>
        <w:t xml:space="preserve"> mera kunskap om konventionen. </w:t>
      </w:r>
    </w:p>
    <w:p w14:paraId="1E3338AA" w14:textId="760581EB" w:rsidR="00272B11" w:rsidRPr="00FD419D" w:rsidRDefault="007F6D12" w:rsidP="007218ED">
      <w:pPr>
        <w:spacing w:line="276" w:lineRule="auto"/>
        <w:rPr>
          <w:rFonts w:cstheme="minorHAnsi"/>
          <w:sz w:val="24"/>
          <w:szCs w:val="24"/>
          <w:lang w:val="sv-SE"/>
        </w:rPr>
      </w:pPr>
      <w:r w:rsidRPr="005120B3">
        <w:rPr>
          <w:rFonts w:cstheme="minorHAnsi"/>
          <w:sz w:val="24"/>
          <w:szCs w:val="24"/>
          <w:lang w:val="sv-SE"/>
        </w:rPr>
        <w:t xml:space="preserve">Grunden för </w:t>
      </w:r>
      <w:r w:rsidR="002A1A52">
        <w:rPr>
          <w:rFonts w:cstheme="minorHAnsi"/>
          <w:sz w:val="24"/>
          <w:szCs w:val="24"/>
          <w:lang w:val="sv-SE"/>
        </w:rPr>
        <w:t>ett inkluderande och tillgängligt samhälle</w:t>
      </w:r>
      <w:r w:rsidRPr="005120B3">
        <w:rPr>
          <w:rFonts w:cstheme="minorHAnsi"/>
          <w:sz w:val="24"/>
          <w:szCs w:val="24"/>
          <w:lang w:val="sv-SE"/>
        </w:rPr>
        <w:t xml:space="preserve"> är ökad kunskap om rättigheter för personer med funktionsnedsättning</w:t>
      </w:r>
      <w:r w:rsidR="00C717AF" w:rsidRPr="005120B3">
        <w:rPr>
          <w:rFonts w:cstheme="minorHAnsi"/>
          <w:sz w:val="24"/>
          <w:szCs w:val="24"/>
          <w:lang w:val="sv-SE"/>
        </w:rPr>
        <w:t xml:space="preserve">, och förbundet anser </w:t>
      </w:r>
      <w:r w:rsidR="000A51D5" w:rsidRPr="005120B3">
        <w:rPr>
          <w:rFonts w:cstheme="minorHAnsi"/>
          <w:sz w:val="24"/>
          <w:szCs w:val="24"/>
          <w:lang w:val="sv-SE"/>
        </w:rPr>
        <w:t xml:space="preserve">att landskapsregeringen borde sköta den </w:t>
      </w:r>
      <w:r w:rsidR="002167D8" w:rsidRPr="005120B3">
        <w:rPr>
          <w:rFonts w:cstheme="minorHAnsi"/>
          <w:sz w:val="24"/>
          <w:szCs w:val="24"/>
          <w:lang w:val="sv-SE"/>
        </w:rPr>
        <w:t>roll som förbundet idag har genom sitt rättighetsutbildarprojekt.</w:t>
      </w:r>
      <w:r w:rsidR="00B16374" w:rsidRPr="005120B3">
        <w:rPr>
          <w:rFonts w:cstheme="minorHAnsi"/>
          <w:sz w:val="24"/>
          <w:szCs w:val="24"/>
        </w:rPr>
        <w:t xml:space="preserve"> </w:t>
      </w:r>
      <w:r w:rsidR="00672A86" w:rsidRPr="00CA06B8">
        <w:rPr>
          <w:rFonts w:cstheme="minorHAnsi"/>
          <w:sz w:val="24"/>
          <w:szCs w:val="24"/>
          <w:lang w:val="sv-SE"/>
        </w:rPr>
        <w:t>Information</w:t>
      </w:r>
      <w:r w:rsidR="00672A86" w:rsidRPr="005120B3">
        <w:rPr>
          <w:rFonts w:cstheme="minorHAnsi"/>
          <w:sz w:val="24"/>
          <w:szCs w:val="24"/>
          <w:lang w:val="sv-SE"/>
        </w:rPr>
        <w:t xml:space="preserve"> om konventionen och rättigheter </w:t>
      </w:r>
      <w:r w:rsidR="00CA06B8">
        <w:rPr>
          <w:rFonts w:cstheme="minorHAnsi"/>
          <w:sz w:val="24"/>
          <w:szCs w:val="24"/>
          <w:lang w:val="sv-SE"/>
        </w:rPr>
        <w:t xml:space="preserve">för personer med funktionsnedsättning riktad till förvaltningen och berörda myndigheter </w:t>
      </w:r>
      <w:r w:rsidR="00672A86" w:rsidRPr="005120B3">
        <w:rPr>
          <w:rFonts w:cstheme="minorHAnsi"/>
          <w:sz w:val="24"/>
          <w:szCs w:val="24"/>
          <w:lang w:val="sv-SE"/>
        </w:rPr>
        <w:t>borde handhas av landskapsregeringen</w:t>
      </w:r>
      <w:r w:rsidR="004C5617" w:rsidRPr="005120B3">
        <w:rPr>
          <w:rFonts w:cstheme="minorHAnsi"/>
          <w:sz w:val="24"/>
          <w:szCs w:val="24"/>
          <w:lang w:val="sv-SE"/>
        </w:rPr>
        <w:t xml:space="preserve">, speciellt eftersom PAF larmar för att tredje sektorns finansiering inom de närmsta åren drastiskt kommer att minska. </w:t>
      </w:r>
      <w:r w:rsidR="00CA06B8">
        <w:rPr>
          <w:rFonts w:cstheme="minorHAnsi"/>
          <w:sz w:val="24"/>
          <w:szCs w:val="24"/>
          <w:lang w:val="sv-SE"/>
        </w:rPr>
        <w:t xml:space="preserve">Arbetet med information behöver </w:t>
      </w:r>
      <w:r w:rsidR="00617EFF">
        <w:rPr>
          <w:rFonts w:cstheme="minorHAnsi"/>
          <w:sz w:val="24"/>
          <w:szCs w:val="24"/>
          <w:lang w:val="sv-SE"/>
        </w:rPr>
        <w:t xml:space="preserve">organiseras och </w:t>
      </w:r>
      <w:r w:rsidR="00CA06B8">
        <w:rPr>
          <w:rFonts w:cstheme="minorHAnsi"/>
          <w:sz w:val="24"/>
          <w:szCs w:val="24"/>
          <w:lang w:val="sv-SE"/>
        </w:rPr>
        <w:t>pågå på lång sikt och tryggas genom annat än finansiering med penningautomatmedel.</w:t>
      </w:r>
    </w:p>
    <w:p w14:paraId="14CFDF62" w14:textId="271F71F9" w:rsidR="00BD3031" w:rsidRDefault="00FB6993" w:rsidP="007218ED">
      <w:pPr>
        <w:spacing w:line="276" w:lineRule="auto"/>
        <w:rPr>
          <w:rFonts w:cstheme="minorHAnsi"/>
          <w:b/>
          <w:bCs/>
          <w:sz w:val="24"/>
          <w:szCs w:val="24"/>
        </w:rPr>
      </w:pPr>
      <w:r>
        <w:rPr>
          <w:sz w:val="24"/>
          <w:szCs w:val="24"/>
          <w:lang w:val="sv-FI"/>
        </w:rPr>
        <w:t xml:space="preserve">I Ett tillgängligt Åland står att </w:t>
      </w:r>
      <w:r w:rsidRPr="009712A2">
        <w:rPr>
          <w:sz w:val="24"/>
          <w:szCs w:val="24"/>
          <w:lang w:val="sv-FI"/>
        </w:rPr>
        <w:t>”</w:t>
      </w:r>
      <w:r w:rsidRPr="009712A2">
        <w:rPr>
          <w:rFonts w:cstheme="minorHAnsi"/>
          <w:sz w:val="24"/>
          <w:szCs w:val="24"/>
        </w:rPr>
        <w:t>Dialog med handikapporganisationer och tvärsektoriell ansvarsfördelning är i detta åtgärdsprogram liksom det förra åtgärdsprogrammet högt prioriterat.</w:t>
      </w:r>
      <w:r w:rsidRPr="009712A2">
        <w:rPr>
          <w:rFonts w:cstheme="minorHAnsi"/>
          <w:sz w:val="24"/>
          <w:szCs w:val="24"/>
          <w:lang w:val="sv-SE"/>
        </w:rPr>
        <w:t>”</w:t>
      </w:r>
      <w:r w:rsidR="009712A2" w:rsidRPr="009712A2">
        <w:rPr>
          <w:sz w:val="24"/>
          <w:szCs w:val="24"/>
          <w:lang w:val="sv-SE"/>
        </w:rPr>
        <w:t xml:space="preserve"> </w:t>
      </w:r>
      <w:r w:rsidR="007E5F1E">
        <w:rPr>
          <w:sz w:val="24"/>
          <w:szCs w:val="24"/>
          <w:lang w:val="sv-FI"/>
        </w:rPr>
        <w:t>Det nationella handlingsprogrammet har utarbetats i samarbete med funktionsrättsrörelsen, och vi hoppas på samma arbetssätt när det nya åländska programmet ska utarbetas.</w:t>
      </w:r>
      <w:r w:rsidR="00FD419D" w:rsidRPr="005120B3">
        <w:rPr>
          <w:rFonts w:cstheme="minorHAnsi"/>
          <w:b/>
          <w:bCs/>
          <w:sz w:val="24"/>
          <w:szCs w:val="24"/>
          <w:highlight w:val="yellow"/>
        </w:rPr>
        <w:t xml:space="preserve"> </w:t>
      </w:r>
    </w:p>
    <w:p w14:paraId="621AA2F2" w14:textId="6623A369" w:rsidR="00FA0C89" w:rsidRPr="0036213F" w:rsidRDefault="007910DD" w:rsidP="007218ED">
      <w:pPr>
        <w:spacing w:line="276" w:lineRule="auto"/>
        <w:rPr>
          <w:rFonts w:cstheme="minorHAnsi"/>
          <w:sz w:val="24"/>
          <w:szCs w:val="24"/>
          <w:lang w:val="sv-SE"/>
        </w:rPr>
      </w:pPr>
      <w:r w:rsidRPr="007910DD">
        <w:rPr>
          <w:rFonts w:cstheme="minorHAnsi"/>
          <w:sz w:val="24"/>
          <w:szCs w:val="24"/>
          <w:lang w:val="sv-SE"/>
        </w:rPr>
        <w:t>Vi bidrar även gärna i det fortsatta arbetet med utvärderingen.</w:t>
      </w:r>
    </w:p>
    <w:p w14:paraId="1C554C30" w14:textId="43F94333" w:rsidR="005037A8" w:rsidRPr="005120B3" w:rsidRDefault="009D1349" w:rsidP="007218ED">
      <w:pPr>
        <w:pStyle w:val="paragraph"/>
        <w:spacing w:before="0" w:beforeAutospacing="0" w:after="0" w:afterAutospacing="0" w:line="276" w:lineRule="auto"/>
        <w:textAlignment w:val="baseline"/>
        <w:rPr>
          <w:rStyle w:val="eop"/>
          <w:rFonts w:asciiTheme="minorHAnsi" w:hAnsiTheme="minorHAnsi" w:cstheme="minorHAnsi"/>
        </w:rPr>
      </w:pPr>
      <w:r>
        <w:rPr>
          <w:rStyle w:val="normaltextrun"/>
          <w:rFonts w:asciiTheme="minorHAnsi" w:hAnsiTheme="minorHAnsi" w:cstheme="minorHAnsi"/>
          <w:lang w:val="sv-FI"/>
        </w:rPr>
        <w:br/>
      </w:r>
      <w:r w:rsidR="005037A8" w:rsidRPr="005120B3">
        <w:rPr>
          <w:rStyle w:val="normaltextrun"/>
          <w:rFonts w:asciiTheme="minorHAnsi" w:hAnsiTheme="minorHAnsi" w:cstheme="minorHAnsi"/>
          <w:lang w:val="sv-FI"/>
        </w:rPr>
        <w:t xml:space="preserve">Mariehamn </w:t>
      </w:r>
      <w:r w:rsidR="00D65CC7" w:rsidRPr="005120B3">
        <w:rPr>
          <w:rStyle w:val="normaltextrun"/>
          <w:rFonts w:asciiTheme="minorHAnsi" w:hAnsiTheme="minorHAnsi" w:cstheme="minorHAnsi"/>
          <w:lang w:val="sv-FI"/>
        </w:rPr>
        <w:t>29</w:t>
      </w:r>
      <w:r w:rsidR="005037A8" w:rsidRPr="005120B3">
        <w:rPr>
          <w:rStyle w:val="normaltextrun"/>
          <w:rFonts w:asciiTheme="minorHAnsi" w:hAnsiTheme="minorHAnsi" w:cstheme="minorHAnsi"/>
          <w:lang w:val="sv-FI"/>
        </w:rPr>
        <w:t>.3.2021</w:t>
      </w:r>
      <w:r w:rsidR="005037A8" w:rsidRPr="005120B3">
        <w:rPr>
          <w:rStyle w:val="eop"/>
          <w:rFonts w:asciiTheme="minorHAnsi" w:hAnsiTheme="minorHAnsi" w:cstheme="minorHAnsi"/>
        </w:rPr>
        <w:t> </w:t>
      </w:r>
    </w:p>
    <w:p w14:paraId="31839329" w14:textId="7632A0E9" w:rsidR="00D65CC7" w:rsidRDefault="00D65CC7" w:rsidP="007218ED">
      <w:pPr>
        <w:pStyle w:val="paragraph"/>
        <w:spacing w:before="0" w:beforeAutospacing="0" w:after="0" w:afterAutospacing="0" w:line="276" w:lineRule="auto"/>
        <w:textAlignment w:val="baseline"/>
        <w:rPr>
          <w:rStyle w:val="eop"/>
          <w:rFonts w:asciiTheme="minorHAnsi" w:hAnsiTheme="minorHAnsi" w:cstheme="minorHAnsi"/>
        </w:rPr>
      </w:pPr>
    </w:p>
    <w:p w14:paraId="0F54115E" w14:textId="59AA4941" w:rsidR="0074141D" w:rsidRDefault="0074141D" w:rsidP="007218ED">
      <w:pPr>
        <w:pStyle w:val="paragraph"/>
        <w:spacing w:before="0" w:beforeAutospacing="0" w:after="0" w:afterAutospacing="0" w:line="276" w:lineRule="auto"/>
        <w:textAlignment w:val="baseline"/>
        <w:rPr>
          <w:rStyle w:val="eop"/>
          <w:rFonts w:asciiTheme="minorHAnsi" w:hAnsiTheme="minorHAnsi" w:cstheme="minorHAnsi"/>
        </w:rPr>
      </w:pPr>
    </w:p>
    <w:p w14:paraId="74C9193A" w14:textId="77777777" w:rsidR="00F66C09" w:rsidRPr="005120B3" w:rsidRDefault="00F66C09" w:rsidP="007218ED">
      <w:pPr>
        <w:pStyle w:val="paragraph"/>
        <w:spacing w:before="0" w:beforeAutospacing="0" w:after="0" w:afterAutospacing="0" w:line="276" w:lineRule="auto"/>
        <w:textAlignment w:val="baseline"/>
        <w:rPr>
          <w:rStyle w:val="eop"/>
          <w:rFonts w:asciiTheme="minorHAnsi" w:hAnsiTheme="minorHAnsi" w:cstheme="minorHAnsi"/>
        </w:rPr>
      </w:pPr>
    </w:p>
    <w:p w14:paraId="7487443B" w14:textId="77777777" w:rsidR="00D65CC7" w:rsidRPr="005120B3" w:rsidRDefault="00D65CC7" w:rsidP="007218ED">
      <w:pPr>
        <w:pStyle w:val="paragraph"/>
        <w:spacing w:before="0" w:beforeAutospacing="0" w:after="0" w:afterAutospacing="0" w:line="276" w:lineRule="auto"/>
        <w:textAlignment w:val="baseline"/>
        <w:rPr>
          <w:rFonts w:asciiTheme="minorHAnsi" w:hAnsiTheme="minorHAnsi" w:cstheme="minorHAnsi"/>
        </w:rPr>
      </w:pPr>
    </w:p>
    <w:p w14:paraId="51DD7C9A" w14:textId="61D9C55F" w:rsidR="005037A8" w:rsidRPr="00390108" w:rsidRDefault="005037A8" w:rsidP="007218ED">
      <w:pPr>
        <w:pStyle w:val="paragraph"/>
        <w:spacing w:before="0" w:beforeAutospacing="0" w:after="0" w:afterAutospacing="0" w:line="276" w:lineRule="auto"/>
        <w:textAlignment w:val="baseline"/>
        <w:rPr>
          <w:rFonts w:asciiTheme="minorHAnsi" w:hAnsiTheme="minorHAnsi" w:cstheme="minorHAnsi"/>
        </w:rPr>
      </w:pPr>
      <w:r w:rsidRPr="00066DA5">
        <w:rPr>
          <w:rStyle w:val="normaltextrun"/>
          <w:rFonts w:asciiTheme="minorHAnsi" w:hAnsiTheme="minorHAnsi" w:cstheme="minorHAnsi"/>
          <w:b/>
          <w:bCs/>
          <w:lang w:val="sv-FI"/>
        </w:rPr>
        <w:t>Henrik Lagerberg</w:t>
      </w:r>
      <w:r w:rsidR="005120B3" w:rsidRPr="00066DA5">
        <w:rPr>
          <w:rStyle w:val="tabchar"/>
          <w:rFonts w:asciiTheme="minorHAnsi" w:hAnsiTheme="minorHAnsi" w:cstheme="minorHAnsi"/>
          <w:b/>
          <w:bCs/>
        </w:rPr>
        <w:tab/>
      </w:r>
      <w:r w:rsidR="005120B3" w:rsidRPr="00066DA5">
        <w:rPr>
          <w:rStyle w:val="tabchar"/>
          <w:rFonts w:asciiTheme="minorHAnsi" w:hAnsiTheme="minorHAnsi" w:cstheme="minorHAnsi"/>
          <w:b/>
          <w:bCs/>
        </w:rPr>
        <w:tab/>
      </w:r>
      <w:r w:rsidR="005120B3" w:rsidRPr="00066DA5">
        <w:rPr>
          <w:rStyle w:val="tabchar"/>
          <w:rFonts w:asciiTheme="minorHAnsi" w:hAnsiTheme="minorHAnsi" w:cstheme="minorHAnsi"/>
          <w:b/>
          <w:bCs/>
        </w:rPr>
        <w:tab/>
      </w:r>
      <w:r w:rsidR="005120B3" w:rsidRPr="00066DA5">
        <w:rPr>
          <w:rStyle w:val="tabchar"/>
          <w:rFonts w:asciiTheme="minorHAnsi" w:hAnsiTheme="minorHAnsi" w:cstheme="minorHAnsi"/>
          <w:b/>
          <w:bCs/>
        </w:rPr>
        <w:tab/>
      </w:r>
      <w:r w:rsidRPr="00066DA5">
        <w:rPr>
          <w:rStyle w:val="normaltextrun"/>
          <w:rFonts w:asciiTheme="minorHAnsi" w:hAnsiTheme="minorHAnsi" w:cstheme="minorHAnsi"/>
          <w:b/>
          <w:bCs/>
          <w:lang w:val="sv-FI"/>
        </w:rPr>
        <w:t>Susanne Broman</w:t>
      </w:r>
      <w:r w:rsidRPr="00066DA5">
        <w:rPr>
          <w:rStyle w:val="eop"/>
          <w:rFonts w:asciiTheme="minorHAnsi" w:hAnsiTheme="minorHAnsi" w:cstheme="minorHAnsi"/>
          <w:b/>
          <w:bCs/>
        </w:rPr>
        <w:t> </w:t>
      </w:r>
    </w:p>
    <w:p w14:paraId="3901F776" w14:textId="61E67849" w:rsidR="005037A8" w:rsidRPr="005120B3" w:rsidRDefault="005037A8" w:rsidP="007218ED">
      <w:pPr>
        <w:pStyle w:val="paragraph"/>
        <w:spacing w:before="0" w:beforeAutospacing="0" w:after="0" w:afterAutospacing="0" w:line="276" w:lineRule="auto"/>
        <w:textAlignment w:val="baseline"/>
        <w:rPr>
          <w:rFonts w:asciiTheme="minorHAnsi" w:hAnsiTheme="minorHAnsi" w:cstheme="minorHAnsi"/>
        </w:rPr>
      </w:pPr>
      <w:r w:rsidRPr="005120B3">
        <w:rPr>
          <w:rStyle w:val="normaltextrun"/>
          <w:rFonts w:asciiTheme="minorHAnsi" w:hAnsiTheme="minorHAnsi" w:cstheme="minorHAnsi"/>
          <w:lang w:val="sv-FI"/>
        </w:rPr>
        <w:t>Ordförande</w:t>
      </w:r>
      <w:r w:rsidR="005120B3" w:rsidRPr="005120B3">
        <w:rPr>
          <w:rStyle w:val="tabchar"/>
          <w:rFonts w:asciiTheme="minorHAnsi" w:hAnsiTheme="minorHAnsi" w:cstheme="minorHAnsi"/>
        </w:rPr>
        <w:tab/>
      </w:r>
      <w:r w:rsidR="005120B3" w:rsidRPr="005120B3">
        <w:rPr>
          <w:rStyle w:val="tabchar"/>
          <w:rFonts w:asciiTheme="minorHAnsi" w:hAnsiTheme="minorHAnsi" w:cstheme="minorHAnsi"/>
        </w:rPr>
        <w:tab/>
      </w:r>
      <w:r w:rsidR="005120B3" w:rsidRPr="005120B3">
        <w:rPr>
          <w:rStyle w:val="tabchar"/>
          <w:rFonts w:asciiTheme="minorHAnsi" w:hAnsiTheme="minorHAnsi" w:cstheme="minorHAnsi"/>
        </w:rPr>
        <w:tab/>
      </w:r>
      <w:r w:rsidR="005120B3" w:rsidRPr="005120B3">
        <w:rPr>
          <w:rStyle w:val="tabchar"/>
          <w:rFonts w:asciiTheme="minorHAnsi" w:hAnsiTheme="minorHAnsi" w:cstheme="minorHAnsi"/>
        </w:rPr>
        <w:tab/>
      </w:r>
      <w:r w:rsidR="005120B3" w:rsidRPr="005120B3">
        <w:rPr>
          <w:rStyle w:val="tabchar"/>
          <w:rFonts w:asciiTheme="minorHAnsi" w:hAnsiTheme="minorHAnsi" w:cstheme="minorHAnsi"/>
        </w:rPr>
        <w:tab/>
      </w:r>
      <w:r w:rsidRPr="005120B3">
        <w:rPr>
          <w:rStyle w:val="normaltextrun"/>
          <w:rFonts w:asciiTheme="minorHAnsi" w:hAnsiTheme="minorHAnsi" w:cstheme="minorHAnsi"/>
          <w:lang w:val="sv-FI"/>
        </w:rPr>
        <w:t>Verksamhetsledare</w:t>
      </w:r>
      <w:r w:rsidRPr="005120B3">
        <w:rPr>
          <w:rStyle w:val="eop"/>
          <w:rFonts w:asciiTheme="minorHAnsi" w:hAnsiTheme="minorHAnsi" w:cstheme="minorHAnsi"/>
        </w:rPr>
        <w:t> </w:t>
      </w:r>
    </w:p>
    <w:p w14:paraId="1B7F49B4" w14:textId="77777777" w:rsidR="005037A8" w:rsidRPr="005120B3" w:rsidRDefault="005037A8" w:rsidP="007218ED">
      <w:pPr>
        <w:pStyle w:val="paragraph"/>
        <w:spacing w:before="0" w:beforeAutospacing="0" w:after="0" w:afterAutospacing="0" w:line="276" w:lineRule="auto"/>
        <w:textAlignment w:val="baseline"/>
        <w:rPr>
          <w:rFonts w:asciiTheme="minorHAnsi" w:hAnsiTheme="minorHAnsi" w:cstheme="minorHAnsi"/>
        </w:rPr>
      </w:pPr>
      <w:r w:rsidRPr="005120B3">
        <w:rPr>
          <w:rStyle w:val="eop"/>
          <w:rFonts w:asciiTheme="minorHAnsi" w:hAnsiTheme="minorHAnsi" w:cstheme="minorHAnsi"/>
        </w:rPr>
        <w:t> </w:t>
      </w:r>
    </w:p>
    <w:p w14:paraId="30D4400F" w14:textId="77777777" w:rsidR="00F66C09" w:rsidRDefault="00F66C09" w:rsidP="007218ED">
      <w:pPr>
        <w:pStyle w:val="paragraph"/>
        <w:spacing w:before="0" w:beforeAutospacing="0" w:after="0" w:afterAutospacing="0" w:line="276" w:lineRule="auto"/>
        <w:textAlignment w:val="baseline"/>
        <w:rPr>
          <w:rStyle w:val="normaltextrun"/>
          <w:rFonts w:asciiTheme="minorHAnsi" w:hAnsiTheme="minorHAnsi" w:cstheme="minorHAnsi"/>
          <w:lang w:val="sv-FI"/>
        </w:rPr>
      </w:pPr>
    </w:p>
    <w:p w14:paraId="7D3B3E14" w14:textId="6AED68A4" w:rsidR="005037A8" w:rsidRPr="005120B3" w:rsidRDefault="005037A8" w:rsidP="007218ED">
      <w:pPr>
        <w:pStyle w:val="paragraph"/>
        <w:spacing w:before="0" w:beforeAutospacing="0" w:after="0" w:afterAutospacing="0" w:line="276" w:lineRule="auto"/>
        <w:textAlignment w:val="baseline"/>
        <w:rPr>
          <w:rFonts w:asciiTheme="minorHAnsi" w:hAnsiTheme="minorHAnsi" w:cstheme="minorHAnsi"/>
        </w:rPr>
      </w:pPr>
      <w:r w:rsidRPr="005120B3">
        <w:rPr>
          <w:rStyle w:val="normaltextrun"/>
          <w:rFonts w:asciiTheme="minorHAnsi" w:hAnsiTheme="minorHAnsi" w:cstheme="minorHAnsi"/>
          <w:lang w:val="sv-FI"/>
        </w:rPr>
        <w:t>Ålands handikappförbund </w:t>
      </w:r>
      <w:r w:rsidRPr="005120B3">
        <w:rPr>
          <w:rStyle w:val="spellingerror"/>
          <w:rFonts w:asciiTheme="minorHAnsi" w:hAnsiTheme="minorHAnsi" w:cstheme="minorHAnsi"/>
          <w:lang w:val="sv-FI"/>
        </w:rPr>
        <w:t>rf</w:t>
      </w:r>
      <w:r w:rsidRPr="005120B3">
        <w:rPr>
          <w:rStyle w:val="eop"/>
          <w:rFonts w:asciiTheme="minorHAnsi" w:hAnsiTheme="minorHAnsi" w:cstheme="minorHAnsi"/>
        </w:rPr>
        <w:t> </w:t>
      </w:r>
    </w:p>
    <w:p w14:paraId="64C96E3D" w14:textId="77777777" w:rsidR="005037A8" w:rsidRPr="005120B3" w:rsidRDefault="005037A8" w:rsidP="007218ED">
      <w:pPr>
        <w:pStyle w:val="paragraph"/>
        <w:spacing w:before="0" w:beforeAutospacing="0" w:after="0" w:afterAutospacing="0" w:line="276" w:lineRule="auto"/>
        <w:textAlignment w:val="baseline"/>
        <w:rPr>
          <w:rFonts w:asciiTheme="minorHAnsi" w:hAnsiTheme="minorHAnsi" w:cstheme="minorHAnsi"/>
        </w:rPr>
      </w:pPr>
      <w:proofErr w:type="spellStart"/>
      <w:r w:rsidRPr="005120B3">
        <w:rPr>
          <w:rStyle w:val="spellingerror"/>
          <w:rFonts w:asciiTheme="minorHAnsi" w:hAnsiTheme="minorHAnsi" w:cstheme="minorHAnsi"/>
          <w:lang w:val="sv-FI"/>
        </w:rPr>
        <w:t>Skarpansvägen</w:t>
      </w:r>
      <w:proofErr w:type="spellEnd"/>
      <w:r w:rsidRPr="005120B3">
        <w:rPr>
          <w:rStyle w:val="normaltextrun"/>
          <w:rFonts w:asciiTheme="minorHAnsi" w:hAnsiTheme="minorHAnsi" w:cstheme="minorHAnsi"/>
          <w:lang w:val="sv-FI"/>
        </w:rPr>
        <w:t> 30, 22100 Mariehamn</w:t>
      </w:r>
      <w:r w:rsidRPr="005120B3">
        <w:rPr>
          <w:rStyle w:val="eop"/>
          <w:rFonts w:asciiTheme="minorHAnsi" w:hAnsiTheme="minorHAnsi" w:cstheme="minorHAnsi"/>
        </w:rPr>
        <w:t> </w:t>
      </w:r>
    </w:p>
    <w:p w14:paraId="1E97066F" w14:textId="77777777" w:rsidR="005037A8" w:rsidRPr="005120B3" w:rsidRDefault="005037A8" w:rsidP="007218ED">
      <w:pPr>
        <w:pStyle w:val="paragraph"/>
        <w:spacing w:before="0" w:beforeAutospacing="0" w:after="0" w:afterAutospacing="0" w:line="276" w:lineRule="auto"/>
        <w:textAlignment w:val="baseline"/>
        <w:rPr>
          <w:rFonts w:asciiTheme="minorHAnsi" w:hAnsiTheme="minorHAnsi" w:cstheme="minorHAnsi"/>
        </w:rPr>
      </w:pPr>
      <w:r w:rsidRPr="005120B3">
        <w:rPr>
          <w:rStyle w:val="normaltextrun"/>
          <w:rFonts w:asciiTheme="minorHAnsi" w:hAnsiTheme="minorHAnsi" w:cstheme="minorHAnsi"/>
          <w:lang w:val="sv-FI"/>
        </w:rPr>
        <w:t>+358 (0)18 22 360, info@handicampen.ax</w:t>
      </w:r>
      <w:r w:rsidRPr="005120B3">
        <w:rPr>
          <w:rStyle w:val="eop"/>
          <w:rFonts w:asciiTheme="minorHAnsi" w:hAnsiTheme="minorHAnsi" w:cstheme="minorHAnsi"/>
        </w:rPr>
        <w:t> </w:t>
      </w:r>
    </w:p>
    <w:p w14:paraId="22DE95DC" w14:textId="4968D3BA" w:rsidR="005037A8" w:rsidRDefault="00124845" w:rsidP="007218ED">
      <w:pPr>
        <w:pStyle w:val="paragraph"/>
        <w:spacing w:before="0" w:beforeAutospacing="0" w:after="0" w:afterAutospacing="0" w:line="276" w:lineRule="auto"/>
        <w:textAlignment w:val="baseline"/>
        <w:rPr>
          <w:rStyle w:val="eop"/>
          <w:rFonts w:asciiTheme="minorHAnsi" w:hAnsiTheme="minorHAnsi" w:cstheme="minorHAnsi"/>
        </w:rPr>
      </w:pPr>
      <w:hyperlink r:id="rId13" w:tgtFrame="_blank" w:history="1">
        <w:r w:rsidR="005037A8" w:rsidRPr="005120B3">
          <w:rPr>
            <w:rStyle w:val="normaltextrun"/>
            <w:rFonts w:asciiTheme="minorHAnsi" w:hAnsiTheme="minorHAnsi" w:cstheme="minorHAnsi"/>
            <w:color w:val="0563C1"/>
            <w:u w:val="single"/>
            <w:lang w:val="sv-FI"/>
          </w:rPr>
          <w:t>www.handicampen.ax</w:t>
        </w:r>
      </w:hyperlink>
      <w:r w:rsidR="005037A8" w:rsidRPr="005120B3">
        <w:rPr>
          <w:rStyle w:val="eop"/>
          <w:rFonts w:asciiTheme="minorHAnsi" w:hAnsiTheme="minorHAnsi" w:cstheme="minorHAnsi"/>
        </w:rPr>
        <w:t> </w:t>
      </w:r>
    </w:p>
    <w:p w14:paraId="558F5E4F" w14:textId="7821F16F" w:rsidR="00A85D51" w:rsidRDefault="00A85D51" w:rsidP="007218ED">
      <w:pPr>
        <w:pStyle w:val="paragraph"/>
        <w:spacing w:before="0" w:beforeAutospacing="0" w:after="0" w:afterAutospacing="0" w:line="276" w:lineRule="auto"/>
        <w:textAlignment w:val="baseline"/>
        <w:rPr>
          <w:rStyle w:val="eop"/>
          <w:rFonts w:asciiTheme="minorHAnsi" w:hAnsiTheme="minorHAnsi" w:cstheme="minorHAnsi"/>
        </w:rPr>
      </w:pPr>
    </w:p>
    <w:p w14:paraId="49382F60" w14:textId="549D9DE9" w:rsidR="00A85D51" w:rsidRDefault="0074141D" w:rsidP="007218ED">
      <w:pPr>
        <w:pStyle w:val="paragraph"/>
        <w:spacing w:before="0" w:beforeAutospacing="0" w:after="0" w:afterAutospacing="0" w:line="276" w:lineRule="auto"/>
        <w:textAlignment w:val="baseline"/>
        <w:rPr>
          <w:rStyle w:val="eop"/>
          <w:rFonts w:asciiTheme="minorHAnsi" w:hAnsiTheme="minorHAnsi" w:cstheme="minorHAnsi"/>
        </w:rPr>
      </w:pPr>
      <w:r>
        <w:rPr>
          <w:noProof/>
          <w:lang w:eastAsia="sv-FI"/>
        </w:rPr>
        <w:drawing>
          <wp:inline distT="0" distB="0" distL="0" distR="0" wp14:anchorId="3DBFE6A9" wp14:editId="5F2E6CC4">
            <wp:extent cx="2575560" cy="772214"/>
            <wp:effectExtent l="0" t="0" r="0" b="8890"/>
            <wp:docPr id="2" name="Bildobjekt 2" descr="förbundets logo med pusselb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förbundets logo med pusselbit&#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634" cy="774035"/>
                    </a:xfrm>
                    <a:prstGeom prst="rect">
                      <a:avLst/>
                    </a:prstGeom>
                    <a:noFill/>
                    <a:ln>
                      <a:noFill/>
                    </a:ln>
                  </pic:spPr>
                </pic:pic>
              </a:graphicData>
            </a:graphic>
          </wp:inline>
        </w:drawing>
      </w:r>
    </w:p>
    <w:p w14:paraId="0A3794F6" w14:textId="115A6ABA" w:rsidR="00A85D51" w:rsidRDefault="00A85D51" w:rsidP="007218ED">
      <w:pPr>
        <w:pStyle w:val="paragraph"/>
        <w:spacing w:before="0" w:beforeAutospacing="0" w:after="0" w:afterAutospacing="0" w:line="276" w:lineRule="auto"/>
        <w:textAlignment w:val="baseline"/>
        <w:rPr>
          <w:rStyle w:val="eop"/>
          <w:rFonts w:asciiTheme="minorHAnsi" w:hAnsiTheme="minorHAnsi" w:cstheme="minorHAnsi"/>
        </w:rPr>
      </w:pPr>
    </w:p>
    <w:p w14:paraId="034A8836" w14:textId="77777777" w:rsidR="00B117F2" w:rsidRDefault="00B117F2" w:rsidP="00A85D51">
      <w:pPr>
        <w:spacing w:line="276" w:lineRule="auto"/>
        <w:rPr>
          <w:rStyle w:val="eop"/>
          <w:rFonts w:ascii="Calibri" w:hAnsi="Calibri" w:cs="Calibri"/>
        </w:rPr>
      </w:pPr>
    </w:p>
    <w:p w14:paraId="2C2A4250" w14:textId="0D2C9B32" w:rsidR="00A85D51" w:rsidRDefault="005037A8" w:rsidP="00A85D51">
      <w:pPr>
        <w:spacing w:line="276" w:lineRule="auto"/>
        <w:rPr>
          <w:sz w:val="24"/>
          <w:szCs w:val="24"/>
          <w:lang w:val="sv-SE"/>
        </w:rPr>
      </w:pPr>
      <w:r>
        <w:rPr>
          <w:rStyle w:val="eop"/>
          <w:rFonts w:ascii="Calibri" w:hAnsi="Calibri" w:cs="Calibri"/>
        </w:rPr>
        <w:t> </w:t>
      </w:r>
      <w:r w:rsidR="00A85D51" w:rsidRPr="00573039">
        <w:rPr>
          <w:b/>
          <w:bCs/>
          <w:sz w:val="24"/>
          <w:szCs w:val="24"/>
          <w:lang w:val="sv-SE"/>
        </w:rPr>
        <w:t>Bilagor</w:t>
      </w:r>
      <w:r w:rsidR="00A85D51" w:rsidRPr="00573039">
        <w:rPr>
          <w:b/>
          <w:bCs/>
          <w:sz w:val="24"/>
          <w:szCs w:val="24"/>
          <w:lang w:val="sv-SE"/>
        </w:rPr>
        <w:tab/>
      </w:r>
      <w:r w:rsidR="00A85D51">
        <w:rPr>
          <w:sz w:val="24"/>
          <w:szCs w:val="24"/>
          <w:lang w:val="sv-SE"/>
        </w:rPr>
        <w:t xml:space="preserve">Bilaga 1: </w:t>
      </w:r>
      <w:r w:rsidR="00A85D51">
        <w:rPr>
          <w:rFonts w:cstheme="minorHAnsi"/>
          <w:sz w:val="24"/>
          <w:szCs w:val="24"/>
          <w:lang w:val="sv-SE"/>
        </w:rPr>
        <w:t>F</w:t>
      </w:r>
      <w:r w:rsidR="00A85D51" w:rsidRPr="003E5251">
        <w:rPr>
          <w:rFonts w:cstheme="minorHAnsi"/>
          <w:sz w:val="24"/>
          <w:szCs w:val="24"/>
          <w:lang w:val="sv-SE"/>
        </w:rPr>
        <w:t xml:space="preserve">örslag till </w:t>
      </w:r>
      <w:r w:rsidR="00A85D51">
        <w:rPr>
          <w:rFonts w:cstheme="minorHAnsi"/>
          <w:sz w:val="24"/>
          <w:szCs w:val="24"/>
          <w:lang w:val="sv-SE"/>
        </w:rPr>
        <w:t>ett gemensamt symbolsystem för tillgänglighet</w:t>
      </w:r>
      <w:r w:rsidR="00A85D51" w:rsidRPr="005120B3">
        <w:rPr>
          <w:rFonts w:cstheme="minorHAnsi"/>
          <w:sz w:val="24"/>
          <w:szCs w:val="24"/>
          <w:lang w:val="sv-SE"/>
        </w:rPr>
        <w:t xml:space="preserve"> för Åland </w:t>
      </w:r>
    </w:p>
    <w:p w14:paraId="6C3EBF24" w14:textId="77777777" w:rsidR="00A85D51" w:rsidRDefault="00A85D51" w:rsidP="00A85D51">
      <w:pPr>
        <w:spacing w:line="276" w:lineRule="auto"/>
        <w:ind w:left="1440"/>
        <w:rPr>
          <w:sz w:val="24"/>
          <w:szCs w:val="24"/>
          <w:lang w:val="sv-SE"/>
        </w:rPr>
      </w:pPr>
      <w:r>
        <w:rPr>
          <w:sz w:val="24"/>
          <w:szCs w:val="24"/>
          <w:lang w:val="sv-SE"/>
        </w:rPr>
        <w:t xml:space="preserve">Bilaga 2: </w:t>
      </w:r>
      <w:r>
        <w:rPr>
          <w:rFonts w:cstheme="minorHAnsi"/>
          <w:sz w:val="24"/>
          <w:szCs w:val="24"/>
          <w:lang w:val="sv-SE"/>
        </w:rPr>
        <w:t>Förbundets utlåtande om förslag till lag om barnomsorg och grundskola</w:t>
      </w:r>
    </w:p>
    <w:p w14:paraId="3E37BE3E" w14:textId="77777777" w:rsidR="00A85D51" w:rsidRDefault="00A85D51" w:rsidP="00A85D51">
      <w:pPr>
        <w:spacing w:line="276" w:lineRule="auto"/>
        <w:ind w:left="720" w:firstLine="720"/>
        <w:rPr>
          <w:sz w:val="24"/>
          <w:szCs w:val="24"/>
          <w:lang w:val="sv-SE"/>
        </w:rPr>
      </w:pPr>
      <w:r>
        <w:rPr>
          <w:sz w:val="24"/>
          <w:szCs w:val="24"/>
          <w:lang w:val="sv-SE"/>
        </w:rPr>
        <w:t xml:space="preserve">Bilaga 3: Förbundets skrivelse om tillsättande av arbetsgrupp </w:t>
      </w:r>
    </w:p>
    <w:p w14:paraId="7B8A153B" w14:textId="77777777" w:rsidR="00A85D51" w:rsidRDefault="00A85D51" w:rsidP="00A85D51">
      <w:pPr>
        <w:spacing w:line="276" w:lineRule="auto"/>
        <w:ind w:left="1440"/>
        <w:rPr>
          <w:sz w:val="24"/>
          <w:szCs w:val="24"/>
          <w:lang w:val="sv-SE"/>
        </w:rPr>
      </w:pPr>
      <w:r>
        <w:rPr>
          <w:sz w:val="24"/>
          <w:szCs w:val="24"/>
          <w:lang w:val="sv-SE"/>
        </w:rPr>
        <w:t>Bilaga 4: Rapporten Hur upplever personer med funktionsnedsättning sin situation på Åland?</w:t>
      </w:r>
    </w:p>
    <w:p w14:paraId="4E5AD8E4" w14:textId="7B5D67EC" w:rsidR="00390108" w:rsidRPr="00390108" w:rsidRDefault="00390108" w:rsidP="00390108">
      <w:pPr>
        <w:pStyle w:val="paragraph"/>
        <w:spacing w:before="0" w:beforeAutospacing="0" w:after="0" w:afterAutospacing="0" w:line="276" w:lineRule="auto"/>
        <w:textAlignment w:val="baseline"/>
        <w:rPr>
          <w:rFonts w:ascii="Segoe UI" w:hAnsi="Segoe UI" w:cs="Segoe UI"/>
          <w:sz w:val="18"/>
          <w:szCs w:val="18"/>
        </w:rPr>
      </w:pPr>
    </w:p>
    <w:sectPr w:rsidR="00390108" w:rsidRPr="0039010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3F8B" w14:textId="77777777" w:rsidR="00124845" w:rsidRDefault="00124845" w:rsidP="009F28F6">
      <w:pPr>
        <w:spacing w:after="0" w:line="240" w:lineRule="auto"/>
      </w:pPr>
      <w:r>
        <w:separator/>
      </w:r>
    </w:p>
  </w:endnote>
  <w:endnote w:type="continuationSeparator" w:id="0">
    <w:p w14:paraId="4444441E" w14:textId="77777777" w:rsidR="00124845" w:rsidRDefault="00124845" w:rsidP="009F28F6">
      <w:pPr>
        <w:spacing w:after="0" w:line="240" w:lineRule="auto"/>
      </w:pPr>
      <w:r>
        <w:continuationSeparator/>
      </w:r>
    </w:p>
  </w:endnote>
  <w:endnote w:type="continuationNotice" w:id="1">
    <w:p w14:paraId="3EBB2730" w14:textId="77777777" w:rsidR="00124845" w:rsidRDefault="00124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777108"/>
      <w:docPartObj>
        <w:docPartGallery w:val="Page Numbers (Bottom of Page)"/>
        <w:docPartUnique/>
      </w:docPartObj>
    </w:sdtPr>
    <w:sdtEndPr/>
    <w:sdtContent>
      <w:p w14:paraId="76F6F839" w14:textId="6A122FDE" w:rsidR="009F28F6" w:rsidRDefault="009F28F6">
        <w:pPr>
          <w:pStyle w:val="Sidfot"/>
          <w:jc w:val="right"/>
        </w:pPr>
        <w:r>
          <w:fldChar w:fldCharType="begin"/>
        </w:r>
        <w:r>
          <w:instrText>PAGE   \* MERGEFORMAT</w:instrText>
        </w:r>
        <w:r>
          <w:fldChar w:fldCharType="separate"/>
        </w:r>
        <w:r>
          <w:rPr>
            <w:lang w:val="sv-SE"/>
          </w:rPr>
          <w:t>2</w:t>
        </w:r>
        <w:r>
          <w:fldChar w:fldCharType="end"/>
        </w:r>
      </w:p>
    </w:sdtContent>
  </w:sdt>
  <w:p w14:paraId="35FE30F4" w14:textId="77777777" w:rsidR="009F28F6" w:rsidRDefault="009F2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6DBC" w14:textId="77777777" w:rsidR="00124845" w:rsidRDefault="00124845" w:rsidP="009F28F6">
      <w:pPr>
        <w:spacing w:after="0" w:line="240" w:lineRule="auto"/>
      </w:pPr>
      <w:r>
        <w:separator/>
      </w:r>
    </w:p>
  </w:footnote>
  <w:footnote w:type="continuationSeparator" w:id="0">
    <w:p w14:paraId="0CC2BEA4" w14:textId="77777777" w:rsidR="00124845" w:rsidRDefault="00124845" w:rsidP="009F28F6">
      <w:pPr>
        <w:spacing w:after="0" w:line="240" w:lineRule="auto"/>
      </w:pPr>
      <w:r>
        <w:continuationSeparator/>
      </w:r>
    </w:p>
  </w:footnote>
  <w:footnote w:type="continuationNotice" w:id="1">
    <w:p w14:paraId="0F3C6DA5" w14:textId="77777777" w:rsidR="00124845" w:rsidRDefault="00124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302A" w14:textId="77777777" w:rsidR="00295F27" w:rsidRDefault="00295F27">
    <w:pPr>
      <w:pStyle w:val="Sidhuvud"/>
    </w:pPr>
  </w:p>
  <w:p w14:paraId="5A987777" w14:textId="262BF28A" w:rsidR="00295F27" w:rsidRDefault="00295F27">
    <w:pPr>
      <w:pStyle w:val="Sidhuvud"/>
    </w:pPr>
  </w:p>
  <w:p w14:paraId="7F045798" w14:textId="77777777" w:rsidR="00295F27" w:rsidRDefault="00295F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324"/>
    <w:multiLevelType w:val="hybridMultilevel"/>
    <w:tmpl w:val="4CA82B76"/>
    <w:lvl w:ilvl="0" w:tplc="7A36C716">
      <w:start w:val="2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103F8B"/>
    <w:multiLevelType w:val="hybridMultilevel"/>
    <w:tmpl w:val="A734E350"/>
    <w:lvl w:ilvl="0" w:tplc="081D000D">
      <w:start w:val="1"/>
      <w:numFmt w:val="bullet"/>
      <w:lvlText w:val=""/>
      <w:lvlJc w:val="left"/>
      <w:pPr>
        <w:ind w:left="720" w:hanging="360"/>
      </w:pPr>
      <w:rPr>
        <w:rFonts w:ascii="Wingdings" w:hAnsi="Wingdings"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 w15:restartNumberingAfterBreak="0">
    <w:nsid w:val="5FE938F6"/>
    <w:multiLevelType w:val="hybridMultilevel"/>
    <w:tmpl w:val="1DE07AA4"/>
    <w:lvl w:ilvl="0" w:tplc="BF360182">
      <w:start w:val="60"/>
      <w:numFmt w:val="bullet"/>
      <w:lvlText w:val="-"/>
      <w:lvlJc w:val="left"/>
      <w:pPr>
        <w:ind w:left="720" w:hanging="360"/>
      </w:pPr>
      <w:rPr>
        <w:rFonts w:ascii="Calibri" w:eastAsia="Calibri" w:hAnsi="Calibri" w:cs="Calibr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17"/>
    <w:rsid w:val="000034DA"/>
    <w:rsid w:val="00010169"/>
    <w:rsid w:val="00011AEA"/>
    <w:rsid w:val="00014208"/>
    <w:rsid w:val="00015D7F"/>
    <w:rsid w:val="00016478"/>
    <w:rsid w:val="00023713"/>
    <w:rsid w:val="00031317"/>
    <w:rsid w:val="00033F2C"/>
    <w:rsid w:val="00034FC8"/>
    <w:rsid w:val="00036903"/>
    <w:rsid w:val="0004051A"/>
    <w:rsid w:val="000415A1"/>
    <w:rsid w:val="00044B79"/>
    <w:rsid w:val="00047645"/>
    <w:rsid w:val="00047C6F"/>
    <w:rsid w:val="00055CDA"/>
    <w:rsid w:val="00064F8E"/>
    <w:rsid w:val="00065D52"/>
    <w:rsid w:val="00066DA5"/>
    <w:rsid w:val="00066F24"/>
    <w:rsid w:val="00070B9A"/>
    <w:rsid w:val="00073B06"/>
    <w:rsid w:val="00075486"/>
    <w:rsid w:val="00082324"/>
    <w:rsid w:val="00082E05"/>
    <w:rsid w:val="00083538"/>
    <w:rsid w:val="0008525E"/>
    <w:rsid w:val="0008707D"/>
    <w:rsid w:val="00090C78"/>
    <w:rsid w:val="00092BE2"/>
    <w:rsid w:val="00095A9F"/>
    <w:rsid w:val="000961D2"/>
    <w:rsid w:val="000A51D5"/>
    <w:rsid w:val="000B309B"/>
    <w:rsid w:val="000C26A7"/>
    <w:rsid w:val="000C278F"/>
    <w:rsid w:val="000C3623"/>
    <w:rsid w:val="000D01BC"/>
    <w:rsid w:val="000D1D48"/>
    <w:rsid w:val="000D1D6D"/>
    <w:rsid w:val="000D2927"/>
    <w:rsid w:val="000D2E7F"/>
    <w:rsid w:val="000D7BBE"/>
    <w:rsid w:val="000E1A13"/>
    <w:rsid w:val="000E48D3"/>
    <w:rsid w:val="000E4D89"/>
    <w:rsid w:val="000E6633"/>
    <w:rsid w:val="000E6AA6"/>
    <w:rsid w:val="000E6C1A"/>
    <w:rsid w:val="000F0996"/>
    <w:rsid w:val="000F2341"/>
    <w:rsid w:val="000F5D18"/>
    <w:rsid w:val="000F7478"/>
    <w:rsid w:val="00100102"/>
    <w:rsid w:val="001069D8"/>
    <w:rsid w:val="001077D2"/>
    <w:rsid w:val="001111BD"/>
    <w:rsid w:val="00115632"/>
    <w:rsid w:val="00115678"/>
    <w:rsid w:val="0011615E"/>
    <w:rsid w:val="00123BAA"/>
    <w:rsid w:val="001246CE"/>
    <w:rsid w:val="00124845"/>
    <w:rsid w:val="0012513E"/>
    <w:rsid w:val="00127800"/>
    <w:rsid w:val="00130009"/>
    <w:rsid w:val="00132E4E"/>
    <w:rsid w:val="0014647B"/>
    <w:rsid w:val="001479C0"/>
    <w:rsid w:val="001510A1"/>
    <w:rsid w:val="00157190"/>
    <w:rsid w:val="001621EC"/>
    <w:rsid w:val="0016398E"/>
    <w:rsid w:val="00164ED0"/>
    <w:rsid w:val="00167CBC"/>
    <w:rsid w:val="00173353"/>
    <w:rsid w:val="0018007C"/>
    <w:rsid w:val="0018082D"/>
    <w:rsid w:val="0018369C"/>
    <w:rsid w:val="00183D4A"/>
    <w:rsid w:val="001926A9"/>
    <w:rsid w:val="00192D57"/>
    <w:rsid w:val="0019307A"/>
    <w:rsid w:val="00196373"/>
    <w:rsid w:val="00196E12"/>
    <w:rsid w:val="001A0FB2"/>
    <w:rsid w:val="001A12A9"/>
    <w:rsid w:val="001A1741"/>
    <w:rsid w:val="001A3B6F"/>
    <w:rsid w:val="001A4034"/>
    <w:rsid w:val="001A4D83"/>
    <w:rsid w:val="001B3791"/>
    <w:rsid w:val="001C122B"/>
    <w:rsid w:val="001C1EFF"/>
    <w:rsid w:val="001C4766"/>
    <w:rsid w:val="001C4B15"/>
    <w:rsid w:val="001C6253"/>
    <w:rsid w:val="001C78AE"/>
    <w:rsid w:val="001D1F83"/>
    <w:rsid w:val="001D29BC"/>
    <w:rsid w:val="001D2E00"/>
    <w:rsid w:val="001D31B5"/>
    <w:rsid w:val="001D44C2"/>
    <w:rsid w:val="001D4A58"/>
    <w:rsid w:val="001E0717"/>
    <w:rsid w:val="001E0C4D"/>
    <w:rsid w:val="001E21BD"/>
    <w:rsid w:val="00200601"/>
    <w:rsid w:val="002053A9"/>
    <w:rsid w:val="002149FE"/>
    <w:rsid w:val="002167D8"/>
    <w:rsid w:val="00217AF4"/>
    <w:rsid w:val="00221F2C"/>
    <w:rsid w:val="00222163"/>
    <w:rsid w:val="0022279D"/>
    <w:rsid w:val="002238F0"/>
    <w:rsid w:val="00231055"/>
    <w:rsid w:val="002360F8"/>
    <w:rsid w:val="002400E9"/>
    <w:rsid w:val="002418FC"/>
    <w:rsid w:val="002447A1"/>
    <w:rsid w:val="00245033"/>
    <w:rsid w:val="002452C1"/>
    <w:rsid w:val="002527B9"/>
    <w:rsid w:val="002528AD"/>
    <w:rsid w:val="00254E63"/>
    <w:rsid w:val="00257681"/>
    <w:rsid w:val="00257841"/>
    <w:rsid w:val="00272627"/>
    <w:rsid w:val="00272B11"/>
    <w:rsid w:val="00280762"/>
    <w:rsid w:val="002909E6"/>
    <w:rsid w:val="00291F01"/>
    <w:rsid w:val="00293D6E"/>
    <w:rsid w:val="00295F27"/>
    <w:rsid w:val="002A11AF"/>
    <w:rsid w:val="002A1396"/>
    <w:rsid w:val="002A1A52"/>
    <w:rsid w:val="002A64C1"/>
    <w:rsid w:val="002B57F0"/>
    <w:rsid w:val="002C2AA1"/>
    <w:rsid w:val="002D3B92"/>
    <w:rsid w:val="002D4B57"/>
    <w:rsid w:val="002E470F"/>
    <w:rsid w:val="002E76F5"/>
    <w:rsid w:val="002F0003"/>
    <w:rsid w:val="002F1FD7"/>
    <w:rsid w:val="002F6415"/>
    <w:rsid w:val="00307277"/>
    <w:rsid w:val="00311FF1"/>
    <w:rsid w:val="00314F15"/>
    <w:rsid w:val="00317DD2"/>
    <w:rsid w:val="00324FED"/>
    <w:rsid w:val="003269ED"/>
    <w:rsid w:val="00330C5D"/>
    <w:rsid w:val="00334739"/>
    <w:rsid w:val="00336F67"/>
    <w:rsid w:val="0035478C"/>
    <w:rsid w:val="00354D4F"/>
    <w:rsid w:val="00357BC5"/>
    <w:rsid w:val="0036213F"/>
    <w:rsid w:val="00365950"/>
    <w:rsid w:val="003831B3"/>
    <w:rsid w:val="00384D09"/>
    <w:rsid w:val="00390108"/>
    <w:rsid w:val="00392095"/>
    <w:rsid w:val="0039303B"/>
    <w:rsid w:val="00394BFA"/>
    <w:rsid w:val="00394C79"/>
    <w:rsid w:val="003A0F5E"/>
    <w:rsid w:val="003A56DB"/>
    <w:rsid w:val="003A5922"/>
    <w:rsid w:val="003B0AF4"/>
    <w:rsid w:val="003B2BEB"/>
    <w:rsid w:val="003B483C"/>
    <w:rsid w:val="003B4C06"/>
    <w:rsid w:val="003C3FEC"/>
    <w:rsid w:val="003D2024"/>
    <w:rsid w:val="003D32A0"/>
    <w:rsid w:val="003D5CBB"/>
    <w:rsid w:val="003D7146"/>
    <w:rsid w:val="003E5251"/>
    <w:rsid w:val="003E6E5B"/>
    <w:rsid w:val="003E7722"/>
    <w:rsid w:val="003F26EE"/>
    <w:rsid w:val="003F2CEA"/>
    <w:rsid w:val="004003E3"/>
    <w:rsid w:val="004020D4"/>
    <w:rsid w:val="0040635D"/>
    <w:rsid w:val="00413C61"/>
    <w:rsid w:val="00423F6F"/>
    <w:rsid w:val="00424F63"/>
    <w:rsid w:val="00426FA4"/>
    <w:rsid w:val="00427BA2"/>
    <w:rsid w:val="00431C9A"/>
    <w:rsid w:val="004323E9"/>
    <w:rsid w:val="004356B3"/>
    <w:rsid w:val="004408BE"/>
    <w:rsid w:val="00443305"/>
    <w:rsid w:val="00443568"/>
    <w:rsid w:val="00444CF2"/>
    <w:rsid w:val="004472D6"/>
    <w:rsid w:val="00462F41"/>
    <w:rsid w:val="00464020"/>
    <w:rsid w:val="00467C09"/>
    <w:rsid w:val="00473129"/>
    <w:rsid w:val="00477B92"/>
    <w:rsid w:val="00481FF5"/>
    <w:rsid w:val="004904CC"/>
    <w:rsid w:val="0049138D"/>
    <w:rsid w:val="004926F2"/>
    <w:rsid w:val="004939BA"/>
    <w:rsid w:val="004A408E"/>
    <w:rsid w:val="004A4137"/>
    <w:rsid w:val="004C3E77"/>
    <w:rsid w:val="004C5617"/>
    <w:rsid w:val="004D0D22"/>
    <w:rsid w:val="004D1671"/>
    <w:rsid w:val="004D1BFF"/>
    <w:rsid w:val="004E5A30"/>
    <w:rsid w:val="004E5E4F"/>
    <w:rsid w:val="004F0DF0"/>
    <w:rsid w:val="004F432B"/>
    <w:rsid w:val="004F4565"/>
    <w:rsid w:val="005037A8"/>
    <w:rsid w:val="005120B3"/>
    <w:rsid w:val="00513305"/>
    <w:rsid w:val="00513A8D"/>
    <w:rsid w:val="00516040"/>
    <w:rsid w:val="00516C14"/>
    <w:rsid w:val="00517633"/>
    <w:rsid w:val="00517F66"/>
    <w:rsid w:val="00520553"/>
    <w:rsid w:val="005227CF"/>
    <w:rsid w:val="00522A36"/>
    <w:rsid w:val="005260D6"/>
    <w:rsid w:val="005324EA"/>
    <w:rsid w:val="00534A59"/>
    <w:rsid w:val="00534BC1"/>
    <w:rsid w:val="005353F0"/>
    <w:rsid w:val="00540785"/>
    <w:rsid w:val="005422B0"/>
    <w:rsid w:val="005458C4"/>
    <w:rsid w:val="005501B3"/>
    <w:rsid w:val="0055132F"/>
    <w:rsid w:val="00552FF1"/>
    <w:rsid w:val="00553345"/>
    <w:rsid w:val="0055575B"/>
    <w:rsid w:val="00555B93"/>
    <w:rsid w:val="00556BA2"/>
    <w:rsid w:val="0056070C"/>
    <w:rsid w:val="0056093F"/>
    <w:rsid w:val="005613C7"/>
    <w:rsid w:val="005614DE"/>
    <w:rsid w:val="005653D1"/>
    <w:rsid w:val="00566119"/>
    <w:rsid w:val="00567AC3"/>
    <w:rsid w:val="00570D60"/>
    <w:rsid w:val="00571E8D"/>
    <w:rsid w:val="00573039"/>
    <w:rsid w:val="00576A1B"/>
    <w:rsid w:val="00580D21"/>
    <w:rsid w:val="00585967"/>
    <w:rsid w:val="005869B1"/>
    <w:rsid w:val="00587104"/>
    <w:rsid w:val="005A1391"/>
    <w:rsid w:val="005A1888"/>
    <w:rsid w:val="005B00B9"/>
    <w:rsid w:val="005B2BE2"/>
    <w:rsid w:val="005B5BB2"/>
    <w:rsid w:val="005B603C"/>
    <w:rsid w:val="005C1C43"/>
    <w:rsid w:val="005C2D66"/>
    <w:rsid w:val="005C4179"/>
    <w:rsid w:val="005C696F"/>
    <w:rsid w:val="005D01E5"/>
    <w:rsid w:val="005D2FA1"/>
    <w:rsid w:val="005D5155"/>
    <w:rsid w:val="005D5969"/>
    <w:rsid w:val="005E00C3"/>
    <w:rsid w:val="005E0A02"/>
    <w:rsid w:val="005E0EA6"/>
    <w:rsid w:val="005E16DE"/>
    <w:rsid w:val="005E7C1D"/>
    <w:rsid w:val="005F3A5F"/>
    <w:rsid w:val="006014C8"/>
    <w:rsid w:val="006024C2"/>
    <w:rsid w:val="006024E1"/>
    <w:rsid w:val="006030E6"/>
    <w:rsid w:val="00605CEA"/>
    <w:rsid w:val="006106F4"/>
    <w:rsid w:val="00614184"/>
    <w:rsid w:val="00614656"/>
    <w:rsid w:val="00616C36"/>
    <w:rsid w:val="00617EFF"/>
    <w:rsid w:val="00626444"/>
    <w:rsid w:val="00627DEA"/>
    <w:rsid w:val="0063019A"/>
    <w:rsid w:val="00630AD2"/>
    <w:rsid w:val="00630D5B"/>
    <w:rsid w:val="00632042"/>
    <w:rsid w:val="0063733E"/>
    <w:rsid w:val="00637560"/>
    <w:rsid w:val="00643589"/>
    <w:rsid w:val="00644CBD"/>
    <w:rsid w:val="006543BF"/>
    <w:rsid w:val="00662813"/>
    <w:rsid w:val="00663A46"/>
    <w:rsid w:val="00664DDB"/>
    <w:rsid w:val="006663B9"/>
    <w:rsid w:val="00670A4B"/>
    <w:rsid w:val="006718B3"/>
    <w:rsid w:val="00672A86"/>
    <w:rsid w:val="00672C0E"/>
    <w:rsid w:val="00674455"/>
    <w:rsid w:val="00677EAA"/>
    <w:rsid w:val="00680823"/>
    <w:rsid w:val="00680A9B"/>
    <w:rsid w:val="00680D04"/>
    <w:rsid w:val="00682C2A"/>
    <w:rsid w:val="0068476D"/>
    <w:rsid w:val="006932FA"/>
    <w:rsid w:val="006934A9"/>
    <w:rsid w:val="0069452E"/>
    <w:rsid w:val="006A2332"/>
    <w:rsid w:val="006A6655"/>
    <w:rsid w:val="006A6A7E"/>
    <w:rsid w:val="006C32CE"/>
    <w:rsid w:val="006C628A"/>
    <w:rsid w:val="006D2535"/>
    <w:rsid w:val="006D571E"/>
    <w:rsid w:val="006E3A30"/>
    <w:rsid w:val="006E3E5D"/>
    <w:rsid w:val="006F0323"/>
    <w:rsid w:val="006F11A7"/>
    <w:rsid w:val="006F3BFC"/>
    <w:rsid w:val="006F7713"/>
    <w:rsid w:val="00711DBA"/>
    <w:rsid w:val="00712865"/>
    <w:rsid w:val="00712BE4"/>
    <w:rsid w:val="007149CB"/>
    <w:rsid w:val="00714F5F"/>
    <w:rsid w:val="0072145D"/>
    <w:rsid w:val="007218ED"/>
    <w:rsid w:val="00735020"/>
    <w:rsid w:val="007406EC"/>
    <w:rsid w:val="00740A72"/>
    <w:rsid w:val="0074141D"/>
    <w:rsid w:val="00744C24"/>
    <w:rsid w:val="00751A70"/>
    <w:rsid w:val="00760F5C"/>
    <w:rsid w:val="00766A93"/>
    <w:rsid w:val="00770256"/>
    <w:rsid w:val="007706C6"/>
    <w:rsid w:val="00772C6E"/>
    <w:rsid w:val="00777DA1"/>
    <w:rsid w:val="00783345"/>
    <w:rsid w:val="00784B30"/>
    <w:rsid w:val="0078572D"/>
    <w:rsid w:val="007862B9"/>
    <w:rsid w:val="007910DD"/>
    <w:rsid w:val="00794EBA"/>
    <w:rsid w:val="00794FDE"/>
    <w:rsid w:val="00796A44"/>
    <w:rsid w:val="007974A2"/>
    <w:rsid w:val="007A0C91"/>
    <w:rsid w:val="007A1F04"/>
    <w:rsid w:val="007A2504"/>
    <w:rsid w:val="007A49F5"/>
    <w:rsid w:val="007A5919"/>
    <w:rsid w:val="007B77C7"/>
    <w:rsid w:val="007C6324"/>
    <w:rsid w:val="007D220E"/>
    <w:rsid w:val="007E4571"/>
    <w:rsid w:val="007E4E36"/>
    <w:rsid w:val="007E5F1E"/>
    <w:rsid w:val="007E7B14"/>
    <w:rsid w:val="007F1259"/>
    <w:rsid w:val="007F27C3"/>
    <w:rsid w:val="007F6D12"/>
    <w:rsid w:val="00803B8B"/>
    <w:rsid w:val="00806104"/>
    <w:rsid w:val="0081150B"/>
    <w:rsid w:val="00811804"/>
    <w:rsid w:val="00821E68"/>
    <w:rsid w:val="008233B1"/>
    <w:rsid w:val="008262F6"/>
    <w:rsid w:val="00826968"/>
    <w:rsid w:val="0083070C"/>
    <w:rsid w:val="0083236E"/>
    <w:rsid w:val="00834A53"/>
    <w:rsid w:val="00837AD1"/>
    <w:rsid w:val="00841D15"/>
    <w:rsid w:val="00844ED8"/>
    <w:rsid w:val="008511D4"/>
    <w:rsid w:val="0085184E"/>
    <w:rsid w:val="00856ECC"/>
    <w:rsid w:val="00860B82"/>
    <w:rsid w:val="00866A72"/>
    <w:rsid w:val="00867011"/>
    <w:rsid w:val="00872435"/>
    <w:rsid w:val="008726C0"/>
    <w:rsid w:val="008733BD"/>
    <w:rsid w:val="008742FD"/>
    <w:rsid w:val="008754A4"/>
    <w:rsid w:val="0087694F"/>
    <w:rsid w:val="00881C4A"/>
    <w:rsid w:val="00881D40"/>
    <w:rsid w:val="00882739"/>
    <w:rsid w:val="00883383"/>
    <w:rsid w:val="00887E3C"/>
    <w:rsid w:val="00890D7D"/>
    <w:rsid w:val="00894187"/>
    <w:rsid w:val="008954D8"/>
    <w:rsid w:val="00895C77"/>
    <w:rsid w:val="00897F93"/>
    <w:rsid w:val="008A360C"/>
    <w:rsid w:val="008A45C6"/>
    <w:rsid w:val="008A4662"/>
    <w:rsid w:val="008B07DD"/>
    <w:rsid w:val="008B4491"/>
    <w:rsid w:val="008B54D4"/>
    <w:rsid w:val="008C4525"/>
    <w:rsid w:val="008C6249"/>
    <w:rsid w:val="008D36A7"/>
    <w:rsid w:val="008D50DD"/>
    <w:rsid w:val="008D6A33"/>
    <w:rsid w:val="008E2193"/>
    <w:rsid w:val="008E3904"/>
    <w:rsid w:val="008E5C63"/>
    <w:rsid w:val="008E6558"/>
    <w:rsid w:val="008E6ECD"/>
    <w:rsid w:val="008E7279"/>
    <w:rsid w:val="008F5157"/>
    <w:rsid w:val="00902322"/>
    <w:rsid w:val="009029D9"/>
    <w:rsid w:val="009132FB"/>
    <w:rsid w:val="00915C0C"/>
    <w:rsid w:val="009172B0"/>
    <w:rsid w:val="00920183"/>
    <w:rsid w:val="0092169C"/>
    <w:rsid w:val="00922E30"/>
    <w:rsid w:val="009277D9"/>
    <w:rsid w:val="0093415A"/>
    <w:rsid w:val="00940CD3"/>
    <w:rsid w:val="00941F65"/>
    <w:rsid w:val="009446A3"/>
    <w:rsid w:val="00944D91"/>
    <w:rsid w:val="00945676"/>
    <w:rsid w:val="00945EBE"/>
    <w:rsid w:val="0094638E"/>
    <w:rsid w:val="0094640C"/>
    <w:rsid w:val="00947A57"/>
    <w:rsid w:val="00953755"/>
    <w:rsid w:val="00953D8E"/>
    <w:rsid w:val="00956270"/>
    <w:rsid w:val="00960472"/>
    <w:rsid w:val="00960B4C"/>
    <w:rsid w:val="00962235"/>
    <w:rsid w:val="00962D0E"/>
    <w:rsid w:val="009712A2"/>
    <w:rsid w:val="00972B21"/>
    <w:rsid w:val="009859B3"/>
    <w:rsid w:val="0099024E"/>
    <w:rsid w:val="009972C0"/>
    <w:rsid w:val="009977A6"/>
    <w:rsid w:val="00997A9A"/>
    <w:rsid w:val="009A3BCE"/>
    <w:rsid w:val="009B13F1"/>
    <w:rsid w:val="009B1F1C"/>
    <w:rsid w:val="009B2C4C"/>
    <w:rsid w:val="009B39D2"/>
    <w:rsid w:val="009B5C03"/>
    <w:rsid w:val="009B769C"/>
    <w:rsid w:val="009C136F"/>
    <w:rsid w:val="009C4484"/>
    <w:rsid w:val="009C5FCB"/>
    <w:rsid w:val="009D1349"/>
    <w:rsid w:val="009D1CAB"/>
    <w:rsid w:val="009D1D62"/>
    <w:rsid w:val="009D2797"/>
    <w:rsid w:val="009D4389"/>
    <w:rsid w:val="009E0E38"/>
    <w:rsid w:val="009F28F6"/>
    <w:rsid w:val="009F4222"/>
    <w:rsid w:val="009F5243"/>
    <w:rsid w:val="009F6765"/>
    <w:rsid w:val="009F7719"/>
    <w:rsid w:val="009F7A15"/>
    <w:rsid w:val="00A00CFE"/>
    <w:rsid w:val="00A07D48"/>
    <w:rsid w:val="00A110E0"/>
    <w:rsid w:val="00A13136"/>
    <w:rsid w:val="00A15CFE"/>
    <w:rsid w:val="00A167D6"/>
    <w:rsid w:val="00A27642"/>
    <w:rsid w:val="00A314E4"/>
    <w:rsid w:val="00A37979"/>
    <w:rsid w:val="00A41AAA"/>
    <w:rsid w:val="00A41B0F"/>
    <w:rsid w:val="00A42B72"/>
    <w:rsid w:val="00A42C2C"/>
    <w:rsid w:val="00A43332"/>
    <w:rsid w:val="00A4552C"/>
    <w:rsid w:val="00A569BA"/>
    <w:rsid w:val="00A611ED"/>
    <w:rsid w:val="00A63007"/>
    <w:rsid w:val="00A653CD"/>
    <w:rsid w:val="00A67E5B"/>
    <w:rsid w:val="00A74E0F"/>
    <w:rsid w:val="00A8217E"/>
    <w:rsid w:val="00A8588C"/>
    <w:rsid w:val="00A85D51"/>
    <w:rsid w:val="00A85DB3"/>
    <w:rsid w:val="00AA4928"/>
    <w:rsid w:val="00AC354B"/>
    <w:rsid w:val="00AC653A"/>
    <w:rsid w:val="00AC6D7A"/>
    <w:rsid w:val="00AD0EA0"/>
    <w:rsid w:val="00AD2D4C"/>
    <w:rsid w:val="00AE1F24"/>
    <w:rsid w:val="00AE2611"/>
    <w:rsid w:val="00AE29CD"/>
    <w:rsid w:val="00AE61D9"/>
    <w:rsid w:val="00B0031D"/>
    <w:rsid w:val="00B0332C"/>
    <w:rsid w:val="00B06A78"/>
    <w:rsid w:val="00B0747E"/>
    <w:rsid w:val="00B10591"/>
    <w:rsid w:val="00B117F2"/>
    <w:rsid w:val="00B14A21"/>
    <w:rsid w:val="00B14D33"/>
    <w:rsid w:val="00B16374"/>
    <w:rsid w:val="00B21286"/>
    <w:rsid w:val="00B214F3"/>
    <w:rsid w:val="00B21C82"/>
    <w:rsid w:val="00B22EC8"/>
    <w:rsid w:val="00B232C9"/>
    <w:rsid w:val="00B24232"/>
    <w:rsid w:val="00B322D1"/>
    <w:rsid w:val="00B32CB2"/>
    <w:rsid w:val="00B420E3"/>
    <w:rsid w:val="00B44CC6"/>
    <w:rsid w:val="00B53EF6"/>
    <w:rsid w:val="00B55DB5"/>
    <w:rsid w:val="00B707F2"/>
    <w:rsid w:val="00B76899"/>
    <w:rsid w:val="00B82B6F"/>
    <w:rsid w:val="00B8410F"/>
    <w:rsid w:val="00B87A2E"/>
    <w:rsid w:val="00B9074F"/>
    <w:rsid w:val="00B90AEF"/>
    <w:rsid w:val="00B912C6"/>
    <w:rsid w:val="00B92AE8"/>
    <w:rsid w:val="00B9364F"/>
    <w:rsid w:val="00BA5BDD"/>
    <w:rsid w:val="00BA774B"/>
    <w:rsid w:val="00BB1B0F"/>
    <w:rsid w:val="00BB7631"/>
    <w:rsid w:val="00BC0303"/>
    <w:rsid w:val="00BC0D2C"/>
    <w:rsid w:val="00BD29BC"/>
    <w:rsid w:val="00BD3031"/>
    <w:rsid w:val="00BD679E"/>
    <w:rsid w:val="00BE5337"/>
    <w:rsid w:val="00BE5FF9"/>
    <w:rsid w:val="00BE7628"/>
    <w:rsid w:val="00BF52EA"/>
    <w:rsid w:val="00BF736A"/>
    <w:rsid w:val="00C03D62"/>
    <w:rsid w:val="00C05876"/>
    <w:rsid w:val="00C05B70"/>
    <w:rsid w:val="00C064BA"/>
    <w:rsid w:val="00C0790C"/>
    <w:rsid w:val="00C16A6F"/>
    <w:rsid w:val="00C23ED7"/>
    <w:rsid w:val="00C30DCC"/>
    <w:rsid w:val="00C32407"/>
    <w:rsid w:val="00C326F1"/>
    <w:rsid w:val="00C33D0E"/>
    <w:rsid w:val="00C3570E"/>
    <w:rsid w:val="00C35D7B"/>
    <w:rsid w:val="00C452D3"/>
    <w:rsid w:val="00C46EC3"/>
    <w:rsid w:val="00C53CB7"/>
    <w:rsid w:val="00C548F0"/>
    <w:rsid w:val="00C573BB"/>
    <w:rsid w:val="00C57E15"/>
    <w:rsid w:val="00C60CF5"/>
    <w:rsid w:val="00C63ACC"/>
    <w:rsid w:val="00C717AF"/>
    <w:rsid w:val="00C71E89"/>
    <w:rsid w:val="00C74693"/>
    <w:rsid w:val="00C77C38"/>
    <w:rsid w:val="00C8043F"/>
    <w:rsid w:val="00C80807"/>
    <w:rsid w:val="00C8561A"/>
    <w:rsid w:val="00C86908"/>
    <w:rsid w:val="00C9601A"/>
    <w:rsid w:val="00CA06B8"/>
    <w:rsid w:val="00CA0D27"/>
    <w:rsid w:val="00CA18B1"/>
    <w:rsid w:val="00CA4378"/>
    <w:rsid w:val="00CB010E"/>
    <w:rsid w:val="00CB63DD"/>
    <w:rsid w:val="00CB70C1"/>
    <w:rsid w:val="00CB7393"/>
    <w:rsid w:val="00CC00B8"/>
    <w:rsid w:val="00CC3F5A"/>
    <w:rsid w:val="00CC6870"/>
    <w:rsid w:val="00CC7F25"/>
    <w:rsid w:val="00CD34E6"/>
    <w:rsid w:val="00CD3A94"/>
    <w:rsid w:val="00CD5733"/>
    <w:rsid w:val="00CD620B"/>
    <w:rsid w:val="00CE0FAC"/>
    <w:rsid w:val="00CE1841"/>
    <w:rsid w:val="00CE1EFB"/>
    <w:rsid w:val="00CF0CAF"/>
    <w:rsid w:val="00CF2016"/>
    <w:rsid w:val="00CF4018"/>
    <w:rsid w:val="00CF4475"/>
    <w:rsid w:val="00D00E88"/>
    <w:rsid w:val="00D04CEA"/>
    <w:rsid w:val="00D05893"/>
    <w:rsid w:val="00D067FD"/>
    <w:rsid w:val="00D07EAA"/>
    <w:rsid w:val="00D11EDF"/>
    <w:rsid w:val="00D1229E"/>
    <w:rsid w:val="00D15CFD"/>
    <w:rsid w:val="00D16EBA"/>
    <w:rsid w:val="00D221E4"/>
    <w:rsid w:val="00D2225A"/>
    <w:rsid w:val="00D27FF2"/>
    <w:rsid w:val="00D32363"/>
    <w:rsid w:val="00D36283"/>
    <w:rsid w:val="00D44871"/>
    <w:rsid w:val="00D508F5"/>
    <w:rsid w:val="00D5195D"/>
    <w:rsid w:val="00D6137E"/>
    <w:rsid w:val="00D62249"/>
    <w:rsid w:val="00D65CC7"/>
    <w:rsid w:val="00D6652A"/>
    <w:rsid w:val="00D66901"/>
    <w:rsid w:val="00D75C97"/>
    <w:rsid w:val="00D77A49"/>
    <w:rsid w:val="00D81923"/>
    <w:rsid w:val="00D923FF"/>
    <w:rsid w:val="00D9362E"/>
    <w:rsid w:val="00D9406D"/>
    <w:rsid w:val="00DA0485"/>
    <w:rsid w:val="00DA3403"/>
    <w:rsid w:val="00DA4ADC"/>
    <w:rsid w:val="00DA4C60"/>
    <w:rsid w:val="00DA7F0F"/>
    <w:rsid w:val="00DB574C"/>
    <w:rsid w:val="00DB69DC"/>
    <w:rsid w:val="00DB6EB6"/>
    <w:rsid w:val="00DB76E6"/>
    <w:rsid w:val="00DC04ED"/>
    <w:rsid w:val="00DC0DF8"/>
    <w:rsid w:val="00DC2620"/>
    <w:rsid w:val="00DC35DB"/>
    <w:rsid w:val="00DC625A"/>
    <w:rsid w:val="00DC6789"/>
    <w:rsid w:val="00DD209D"/>
    <w:rsid w:val="00DD56B3"/>
    <w:rsid w:val="00DE1154"/>
    <w:rsid w:val="00DE3174"/>
    <w:rsid w:val="00DF399A"/>
    <w:rsid w:val="00DF6D1E"/>
    <w:rsid w:val="00E007CF"/>
    <w:rsid w:val="00E05053"/>
    <w:rsid w:val="00E060B8"/>
    <w:rsid w:val="00E10674"/>
    <w:rsid w:val="00E11E1A"/>
    <w:rsid w:val="00E12227"/>
    <w:rsid w:val="00E131D1"/>
    <w:rsid w:val="00E173D6"/>
    <w:rsid w:val="00E2014B"/>
    <w:rsid w:val="00E25106"/>
    <w:rsid w:val="00E25344"/>
    <w:rsid w:val="00E31C42"/>
    <w:rsid w:val="00E32C7D"/>
    <w:rsid w:val="00E3437B"/>
    <w:rsid w:val="00E46B3C"/>
    <w:rsid w:val="00E57384"/>
    <w:rsid w:val="00E57E77"/>
    <w:rsid w:val="00E6183E"/>
    <w:rsid w:val="00E67C6E"/>
    <w:rsid w:val="00E72464"/>
    <w:rsid w:val="00E72C92"/>
    <w:rsid w:val="00E73349"/>
    <w:rsid w:val="00E7573F"/>
    <w:rsid w:val="00E77DDC"/>
    <w:rsid w:val="00E81032"/>
    <w:rsid w:val="00E83EE9"/>
    <w:rsid w:val="00E8457B"/>
    <w:rsid w:val="00E85880"/>
    <w:rsid w:val="00E86EF3"/>
    <w:rsid w:val="00E9377B"/>
    <w:rsid w:val="00E94470"/>
    <w:rsid w:val="00E95582"/>
    <w:rsid w:val="00E964EB"/>
    <w:rsid w:val="00E96C5B"/>
    <w:rsid w:val="00EA03B6"/>
    <w:rsid w:val="00EA51BE"/>
    <w:rsid w:val="00EA5BD7"/>
    <w:rsid w:val="00EB295F"/>
    <w:rsid w:val="00EB2BDC"/>
    <w:rsid w:val="00EC3A29"/>
    <w:rsid w:val="00EC49B9"/>
    <w:rsid w:val="00EC5E20"/>
    <w:rsid w:val="00EC6265"/>
    <w:rsid w:val="00ED00A5"/>
    <w:rsid w:val="00ED0D69"/>
    <w:rsid w:val="00ED43FD"/>
    <w:rsid w:val="00ED48F3"/>
    <w:rsid w:val="00EE0520"/>
    <w:rsid w:val="00EE0631"/>
    <w:rsid w:val="00EE45CE"/>
    <w:rsid w:val="00EE460D"/>
    <w:rsid w:val="00EE48AC"/>
    <w:rsid w:val="00EE48AF"/>
    <w:rsid w:val="00EE78A5"/>
    <w:rsid w:val="00EF200C"/>
    <w:rsid w:val="00EF228D"/>
    <w:rsid w:val="00EF3476"/>
    <w:rsid w:val="00EF39EF"/>
    <w:rsid w:val="00EF3FA3"/>
    <w:rsid w:val="00EF61C6"/>
    <w:rsid w:val="00F02BA7"/>
    <w:rsid w:val="00F045BE"/>
    <w:rsid w:val="00F04D93"/>
    <w:rsid w:val="00F10FD1"/>
    <w:rsid w:val="00F23BDF"/>
    <w:rsid w:val="00F246A8"/>
    <w:rsid w:val="00F27740"/>
    <w:rsid w:val="00F3398B"/>
    <w:rsid w:val="00F3500F"/>
    <w:rsid w:val="00F35793"/>
    <w:rsid w:val="00F409EE"/>
    <w:rsid w:val="00F4385B"/>
    <w:rsid w:val="00F461D3"/>
    <w:rsid w:val="00F463EE"/>
    <w:rsid w:val="00F46FCB"/>
    <w:rsid w:val="00F52A22"/>
    <w:rsid w:val="00F53E72"/>
    <w:rsid w:val="00F54E22"/>
    <w:rsid w:val="00F54F25"/>
    <w:rsid w:val="00F5672C"/>
    <w:rsid w:val="00F62CF6"/>
    <w:rsid w:val="00F65E46"/>
    <w:rsid w:val="00F65FDC"/>
    <w:rsid w:val="00F66C09"/>
    <w:rsid w:val="00F86960"/>
    <w:rsid w:val="00F91ABC"/>
    <w:rsid w:val="00F94A59"/>
    <w:rsid w:val="00F94D02"/>
    <w:rsid w:val="00F96445"/>
    <w:rsid w:val="00FA0C89"/>
    <w:rsid w:val="00FA1207"/>
    <w:rsid w:val="00FA3AD3"/>
    <w:rsid w:val="00FA6E65"/>
    <w:rsid w:val="00FB1090"/>
    <w:rsid w:val="00FB1246"/>
    <w:rsid w:val="00FB56D5"/>
    <w:rsid w:val="00FB6993"/>
    <w:rsid w:val="00FC08A3"/>
    <w:rsid w:val="00FC0BE0"/>
    <w:rsid w:val="00FC3EE0"/>
    <w:rsid w:val="00FC5F54"/>
    <w:rsid w:val="00FC6059"/>
    <w:rsid w:val="00FC6367"/>
    <w:rsid w:val="00FD419D"/>
    <w:rsid w:val="00FD69EA"/>
    <w:rsid w:val="00FE2E48"/>
    <w:rsid w:val="00FE48A9"/>
    <w:rsid w:val="00FE4DEB"/>
    <w:rsid w:val="00FE5354"/>
    <w:rsid w:val="00FE5C7E"/>
    <w:rsid w:val="00FE6609"/>
    <w:rsid w:val="00FF0319"/>
    <w:rsid w:val="00FF68A1"/>
    <w:rsid w:val="07CFAF0D"/>
    <w:rsid w:val="0D65F399"/>
    <w:rsid w:val="1414F706"/>
    <w:rsid w:val="236929FA"/>
    <w:rsid w:val="4131DAB4"/>
    <w:rsid w:val="439E1A1F"/>
    <w:rsid w:val="4E122423"/>
    <w:rsid w:val="6110DB65"/>
    <w:rsid w:val="64E93482"/>
    <w:rsid w:val="6D380E66"/>
    <w:rsid w:val="72CA4CDC"/>
    <w:rsid w:val="7A223E3C"/>
  </w:rsids>
  <m:mathPr>
    <m:mathFont m:val="Cambria Math"/>
    <m:brkBin m:val="before"/>
    <m:brkBinSub m:val="--"/>
    <m:smallFrac m:val="0"/>
    <m:dispDef/>
    <m:lMargin m:val="0"/>
    <m:rMargin m:val="0"/>
    <m:defJc m:val="centerGroup"/>
    <m:wrapIndent m:val="1440"/>
    <m:intLim m:val="subSup"/>
    <m:naryLim m:val="undOvr"/>
  </m:mathPr>
  <w:themeFontLang w:val="sv-A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E5F5"/>
  <w15:chartTrackingRefBased/>
  <w15:docId w15:val="{31D951D2-6EDB-4490-B4F7-089BF8C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A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aliases w:val="mellanrubrik"/>
    <w:basedOn w:val="Normal"/>
    <w:next w:val="Normal"/>
    <w:link w:val="Rubrik2Char"/>
    <w:uiPriority w:val="9"/>
    <w:unhideWhenUsed/>
    <w:qFormat/>
    <w:rsid w:val="00DC0DF8"/>
    <w:pPr>
      <w:keepNext/>
      <w:keepLines/>
      <w:spacing w:before="40" w:after="0"/>
      <w:outlineLvl w:val="1"/>
    </w:pPr>
    <w:rPr>
      <w:rFonts w:ascii="Century Gothic" w:eastAsiaTheme="majorEastAsia" w:hAnsi="Century Gothic" w:cstheme="majorBidi"/>
      <w:color w:val="2F5496" w:themeColor="accent1" w:themeShade="BF"/>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0D69"/>
    <w:pPr>
      <w:spacing w:after="200" w:line="276" w:lineRule="auto"/>
      <w:ind w:left="720"/>
      <w:contextualSpacing/>
    </w:pPr>
    <w:rPr>
      <w:rFonts w:ascii="Candara" w:eastAsia="Candara" w:hAnsi="Candara" w:cs="Times New Roman"/>
      <w:lang w:val="sv-SE"/>
    </w:rPr>
  </w:style>
  <w:style w:type="character" w:styleId="Hyperlnk">
    <w:name w:val="Hyperlink"/>
    <w:basedOn w:val="Standardstycketeckensnitt"/>
    <w:uiPriority w:val="99"/>
    <w:unhideWhenUsed/>
    <w:rsid w:val="000E6633"/>
    <w:rPr>
      <w:color w:val="0563C1"/>
      <w:u w:val="single"/>
    </w:rPr>
  </w:style>
  <w:style w:type="paragraph" w:styleId="Sidhuvud">
    <w:name w:val="header"/>
    <w:basedOn w:val="Normal"/>
    <w:link w:val="SidhuvudChar"/>
    <w:uiPriority w:val="99"/>
    <w:unhideWhenUsed/>
    <w:rsid w:val="009F28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28F6"/>
  </w:style>
  <w:style w:type="paragraph" w:styleId="Sidfot">
    <w:name w:val="footer"/>
    <w:basedOn w:val="Normal"/>
    <w:link w:val="SidfotChar"/>
    <w:uiPriority w:val="99"/>
    <w:unhideWhenUsed/>
    <w:rsid w:val="009F28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28F6"/>
  </w:style>
  <w:style w:type="paragraph" w:customStyle="1" w:styleId="renderubrik">
    <w:name w:val="Ärenderubrik"/>
    <w:next w:val="Normal"/>
    <w:qFormat/>
    <w:rsid w:val="00EF228D"/>
    <w:pPr>
      <w:ind w:firstLine="142"/>
    </w:pPr>
    <w:rPr>
      <w:rFonts w:ascii="Century Gothic" w:hAnsi="Century Gothic" w:cs="Open Sans"/>
      <w:bCs/>
      <w:sz w:val="28"/>
      <w:szCs w:val="40"/>
      <w:lang w:val="sv-FI"/>
    </w:rPr>
  </w:style>
  <w:style w:type="paragraph" w:customStyle="1" w:styleId="paragraph">
    <w:name w:val="paragraph"/>
    <w:basedOn w:val="Normal"/>
    <w:rsid w:val="00503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tycketeckensnitt"/>
    <w:rsid w:val="005037A8"/>
  </w:style>
  <w:style w:type="character" w:customStyle="1" w:styleId="eop">
    <w:name w:val="eop"/>
    <w:basedOn w:val="Standardstycketeckensnitt"/>
    <w:rsid w:val="005037A8"/>
  </w:style>
  <w:style w:type="character" w:customStyle="1" w:styleId="tabchar">
    <w:name w:val="tabchar"/>
    <w:basedOn w:val="Standardstycketeckensnitt"/>
    <w:rsid w:val="005037A8"/>
  </w:style>
  <w:style w:type="character" w:customStyle="1" w:styleId="spellingerror">
    <w:name w:val="spellingerror"/>
    <w:basedOn w:val="Standardstycketeckensnitt"/>
    <w:rsid w:val="005037A8"/>
  </w:style>
  <w:style w:type="character" w:styleId="Olstomnmnande">
    <w:name w:val="Unresolved Mention"/>
    <w:basedOn w:val="Standardstycketeckensnitt"/>
    <w:uiPriority w:val="99"/>
    <w:semiHidden/>
    <w:unhideWhenUsed/>
    <w:rsid w:val="00EF200C"/>
    <w:rPr>
      <w:color w:val="605E5C"/>
      <w:shd w:val="clear" w:color="auto" w:fill="E1DFDD"/>
    </w:rPr>
  </w:style>
  <w:style w:type="character" w:styleId="AnvndHyperlnk">
    <w:name w:val="FollowedHyperlink"/>
    <w:basedOn w:val="Standardstycketeckensnitt"/>
    <w:uiPriority w:val="99"/>
    <w:semiHidden/>
    <w:unhideWhenUsed/>
    <w:rsid w:val="00127800"/>
    <w:rPr>
      <w:color w:val="954F72" w:themeColor="followedHyperlink"/>
      <w:u w:val="single"/>
    </w:rPr>
  </w:style>
  <w:style w:type="paragraph" w:customStyle="1" w:styleId="xmsolistparagraph">
    <w:name w:val="x_msolistparagraph"/>
    <w:basedOn w:val="Normal"/>
    <w:rsid w:val="00F3500F"/>
    <w:pPr>
      <w:spacing w:after="200" w:line="276" w:lineRule="auto"/>
      <w:ind w:left="720"/>
    </w:pPr>
    <w:rPr>
      <w:rFonts w:ascii="Candara" w:hAnsi="Candara" w:cs="Calibri"/>
    </w:rPr>
  </w:style>
  <w:style w:type="character" w:customStyle="1" w:styleId="xmsosubtleemphasis">
    <w:name w:val="x_msosubtleemphasis"/>
    <w:basedOn w:val="Standardstycketeckensnitt"/>
    <w:rsid w:val="00F3500F"/>
    <w:rPr>
      <w:rFonts w:ascii="Segoe UI Light" w:hAnsi="Segoe UI Light" w:cs="Segoe UI Light" w:hint="default"/>
    </w:rPr>
  </w:style>
  <w:style w:type="character" w:styleId="Diskretbetoning">
    <w:name w:val="Subtle Emphasis"/>
    <w:uiPriority w:val="19"/>
    <w:qFormat/>
    <w:rsid w:val="00DF6D1E"/>
    <w:rPr>
      <w:rFonts w:ascii="Segoe UI Light" w:hAnsi="Segoe UI Light" w:cs="Open Sans Light" w:hint="default"/>
    </w:rPr>
  </w:style>
  <w:style w:type="paragraph" w:styleId="Normalwebb">
    <w:name w:val="Normal (Web)"/>
    <w:basedOn w:val="Normal"/>
    <w:uiPriority w:val="99"/>
    <w:unhideWhenUsed/>
    <w:rsid w:val="00EF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k2Char">
    <w:name w:val="Rubrik 2 Char"/>
    <w:aliases w:val="mellanrubrik Char"/>
    <w:basedOn w:val="Standardstycketeckensnitt"/>
    <w:link w:val="Rubrik2"/>
    <w:uiPriority w:val="9"/>
    <w:rsid w:val="00DC0DF8"/>
    <w:rPr>
      <w:rFonts w:ascii="Century Gothic" w:eastAsiaTheme="majorEastAsia" w:hAnsi="Century Gothic" w:cstheme="majorBidi"/>
      <w:color w:val="2F5496" w:themeColor="accent1" w:themeShade="BF"/>
      <w:sz w:val="24"/>
      <w:szCs w:val="26"/>
    </w:rPr>
  </w:style>
  <w:style w:type="character" w:styleId="Stark">
    <w:name w:val="Strong"/>
    <w:basedOn w:val="Standardstycketeckensnitt"/>
    <w:uiPriority w:val="22"/>
    <w:qFormat/>
    <w:rsid w:val="00FE5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828">
      <w:bodyDiv w:val="1"/>
      <w:marLeft w:val="0"/>
      <w:marRight w:val="0"/>
      <w:marTop w:val="0"/>
      <w:marBottom w:val="0"/>
      <w:divBdr>
        <w:top w:val="none" w:sz="0" w:space="0" w:color="auto"/>
        <w:left w:val="none" w:sz="0" w:space="0" w:color="auto"/>
        <w:bottom w:val="none" w:sz="0" w:space="0" w:color="auto"/>
        <w:right w:val="none" w:sz="0" w:space="0" w:color="auto"/>
      </w:divBdr>
    </w:div>
    <w:div w:id="48773746">
      <w:bodyDiv w:val="1"/>
      <w:marLeft w:val="0"/>
      <w:marRight w:val="0"/>
      <w:marTop w:val="0"/>
      <w:marBottom w:val="0"/>
      <w:divBdr>
        <w:top w:val="none" w:sz="0" w:space="0" w:color="auto"/>
        <w:left w:val="none" w:sz="0" w:space="0" w:color="auto"/>
        <w:bottom w:val="none" w:sz="0" w:space="0" w:color="auto"/>
        <w:right w:val="none" w:sz="0" w:space="0" w:color="auto"/>
      </w:divBdr>
    </w:div>
    <w:div w:id="56520321">
      <w:bodyDiv w:val="1"/>
      <w:marLeft w:val="0"/>
      <w:marRight w:val="0"/>
      <w:marTop w:val="0"/>
      <w:marBottom w:val="0"/>
      <w:divBdr>
        <w:top w:val="none" w:sz="0" w:space="0" w:color="auto"/>
        <w:left w:val="none" w:sz="0" w:space="0" w:color="auto"/>
        <w:bottom w:val="none" w:sz="0" w:space="0" w:color="auto"/>
        <w:right w:val="none" w:sz="0" w:space="0" w:color="auto"/>
      </w:divBdr>
    </w:div>
    <w:div w:id="71198693">
      <w:bodyDiv w:val="1"/>
      <w:marLeft w:val="0"/>
      <w:marRight w:val="0"/>
      <w:marTop w:val="0"/>
      <w:marBottom w:val="0"/>
      <w:divBdr>
        <w:top w:val="none" w:sz="0" w:space="0" w:color="auto"/>
        <w:left w:val="none" w:sz="0" w:space="0" w:color="auto"/>
        <w:bottom w:val="none" w:sz="0" w:space="0" w:color="auto"/>
        <w:right w:val="none" w:sz="0" w:space="0" w:color="auto"/>
      </w:divBdr>
    </w:div>
    <w:div w:id="131754201">
      <w:bodyDiv w:val="1"/>
      <w:marLeft w:val="0"/>
      <w:marRight w:val="0"/>
      <w:marTop w:val="0"/>
      <w:marBottom w:val="0"/>
      <w:divBdr>
        <w:top w:val="none" w:sz="0" w:space="0" w:color="auto"/>
        <w:left w:val="none" w:sz="0" w:space="0" w:color="auto"/>
        <w:bottom w:val="none" w:sz="0" w:space="0" w:color="auto"/>
        <w:right w:val="none" w:sz="0" w:space="0" w:color="auto"/>
      </w:divBdr>
    </w:div>
    <w:div w:id="203060084">
      <w:bodyDiv w:val="1"/>
      <w:marLeft w:val="0"/>
      <w:marRight w:val="0"/>
      <w:marTop w:val="0"/>
      <w:marBottom w:val="0"/>
      <w:divBdr>
        <w:top w:val="none" w:sz="0" w:space="0" w:color="auto"/>
        <w:left w:val="none" w:sz="0" w:space="0" w:color="auto"/>
        <w:bottom w:val="none" w:sz="0" w:space="0" w:color="auto"/>
        <w:right w:val="none" w:sz="0" w:space="0" w:color="auto"/>
      </w:divBdr>
    </w:div>
    <w:div w:id="269121715">
      <w:bodyDiv w:val="1"/>
      <w:marLeft w:val="0"/>
      <w:marRight w:val="0"/>
      <w:marTop w:val="0"/>
      <w:marBottom w:val="0"/>
      <w:divBdr>
        <w:top w:val="none" w:sz="0" w:space="0" w:color="auto"/>
        <w:left w:val="none" w:sz="0" w:space="0" w:color="auto"/>
        <w:bottom w:val="none" w:sz="0" w:space="0" w:color="auto"/>
        <w:right w:val="none" w:sz="0" w:space="0" w:color="auto"/>
      </w:divBdr>
    </w:div>
    <w:div w:id="315301589">
      <w:bodyDiv w:val="1"/>
      <w:marLeft w:val="0"/>
      <w:marRight w:val="0"/>
      <w:marTop w:val="0"/>
      <w:marBottom w:val="0"/>
      <w:divBdr>
        <w:top w:val="none" w:sz="0" w:space="0" w:color="auto"/>
        <w:left w:val="none" w:sz="0" w:space="0" w:color="auto"/>
        <w:bottom w:val="none" w:sz="0" w:space="0" w:color="auto"/>
        <w:right w:val="none" w:sz="0" w:space="0" w:color="auto"/>
      </w:divBdr>
    </w:div>
    <w:div w:id="317928874">
      <w:bodyDiv w:val="1"/>
      <w:marLeft w:val="0"/>
      <w:marRight w:val="0"/>
      <w:marTop w:val="0"/>
      <w:marBottom w:val="0"/>
      <w:divBdr>
        <w:top w:val="none" w:sz="0" w:space="0" w:color="auto"/>
        <w:left w:val="none" w:sz="0" w:space="0" w:color="auto"/>
        <w:bottom w:val="none" w:sz="0" w:space="0" w:color="auto"/>
        <w:right w:val="none" w:sz="0" w:space="0" w:color="auto"/>
      </w:divBdr>
    </w:div>
    <w:div w:id="330452632">
      <w:bodyDiv w:val="1"/>
      <w:marLeft w:val="0"/>
      <w:marRight w:val="0"/>
      <w:marTop w:val="0"/>
      <w:marBottom w:val="0"/>
      <w:divBdr>
        <w:top w:val="none" w:sz="0" w:space="0" w:color="auto"/>
        <w:left w:val="none" w:sz="0" w:space="0" w:color="auto"/>
        <w:bottom w:val="none" w:sz="0" w:space="0" w:color="auto"/>
        <w:right w:val="none" w:sz="0" w:space="0" w:color="auto"/>
      </w:divBdr>
    </w:div>
    <w:div w:id="357124035">
      <w:bodyDiv w:val="1"/>
      <w:marLeft w:val="0"/>
      <w:marRight w:val="0"/>
      <w:marTop w:val="0"/>
      <w:marBottom w:val="0"/>
      <w:divBdr>
        <w:top w:val="none" w:sz="0" w:space="0" w:color="auto"/>
        <w:left w:val="none" w:sz="0" w:space="0" w:color="auto"/>
        <w:bottom w:val="none" w:sz="0" w:space="0" w:color="auto"/>
        <w:right w:val="none" w:sz="0" w:space="0" w:color="auto"/>
      </w:divBdr>
    </w:div>
    <w:div w:id="485512198">
      <w:bodyDiv w:val="1"/>
      <w:marLeft w:val="0"/>
      <w:marRight w:val="0"/>
      <w:marTop w:val="0"/>
      <w:marBottom w:val="0"/>
      <w:divBdr>
        <w:top w:val="none" w:sz="0" w:space="0" w:color="auto"/>
        <w:left w:val="none" w:sz="0" w:space="0" w:color="auto"/>
        <w:bottom w:val="none" w:sz="0" w:space="0" w:color="auto"/>
        <w:right w:val="none" w:sz="0" w:space="0" w:color="auto"/>
      </w:divBdr>
    </w:div>
    <w:div w:id="529413070">
      <w:bodyDiv w:val="1"/>
      <w:marLeft w:val="0"/>
      <w:marRight w:val="0"/>
      <w:marTop w:val="0"/>
      <w:marBottom w:val="0"/>
      <w:divBdr>
        <w:top w:val="none" w:sz="0" w:space="0" w:color="auto"/>
        <w:left w:val="none" w:sz="0" w:space="0" w:color="auto"/>
        <w:bottom w:val="none" w:sz="0" w:space="0" w:color="auto"/>
        <w:right w:val="none" w:sz="0" w:space="0" w:color="auto"/>
      </w:divBdr>
    </w:div>
    <w:div w:id="539561309">
      <w:bodyDiv w:val="1"/>
      <w:marLeft w:val="0"/>
      <w:marRight w:val="0"/>
      <w:marTop w:val="0"/>
      <w:marBottom w:val="0"/>
      <w:divBdr>
        <w:top w:val="none" w:sz="0" w:space="0" w:color="auto"/>
        <w:left w:val="none" w:sz="0" w:space="0" w:color="auto"/>
        <w:bottom w:val="none" w:sz="0" w:space="0" w:color="auto"/>
        <w:right w:val="none" w:sz="0" w:space="0" w:color="auto"/>
      </w:divBdr>
    </w:div>
    <w:div w:id="551040607">
      <w:bodyDiv w:val="1"/>
      <w:marLeft w:val="0"/>
      <w:marRight w:val="0"/>
      <w:marTop w:val="0"/>
      <w:marBottom w:val="0"/>
      <w:divBdr>
        <w:top w:val="none" w:sz="0" w:space="0" w:color="auto"/>
        <w:left w:val="none" w:sz="0" w:space="0" w:color="auto"/>
        <w:bottom w:val="none" w:sz="0" w:space="0" w:color="auto"/>
        <w:right w:val="none" w:sz="0" w:space="0" w:color="auto"/>
      </w:divBdr>
    </w:div>
    <w:div w:id="567764833">
      <w:bodyDiv w:val="1"/>
      <w:marLeft w:val="0"/>
      <w:marRight w:val="0"/>
      <w:marTop w:val="0"/>
      <w:marBottom w:val="0"/>
      <w:divBdr>
        <w:top w:val="none" w:sz="0" w:space="0" w:color="auto"/>
        <w:left w:val="none" w:sz="0" w:space="0" w:color="auto"/>
        <w:bottom w:val="none" w:sz="0" w:space="0" w:color="auto"/>
        <w:right w:val="none" w:sz="0" w:space="0" w:color="auto"/>
      </w:divBdr>
    </w:div>
    <w:div w:id="631863186">
      <w:bodyDiv w:val="1"/>
      <w:marLeft w:val="0"/>
      <w:marRight w:val="0"/>
      <w:marTop w:val="0"/>
      <w:marBottom w:val="0"/>
      <w:divBdr>
        <w:top w:val="none" w:sz="0" w:space="0" w:color="auto"/>
        <w:left w:val="none" w:sz="0" w:space="0" w:color="auto"/>
        <w:bottom w:val="none" w:sz="0" w:space="0" w:color="auto"/>
        <w:right w:val="none" w:sz="0" w:space="0" w:color="auto"/>
      </w:divBdr>
    </w:div>
    <w:div w:id="647779950">
      <w:bodyDiv w:val="1"/>
      <w:marLeft w:val="0"/>
      <w:marRight w:val="0"/>
      <w:marTop w:val="0"/>
      <w:marBottom w:val="0"/>
      <w:divBdr>
        <w:top w:val="none" w:sz="0" w:space="0" w:color="auto"/>
        <w:left w:val="none" w:sz="0" w:space="0" w:color="auto"/>
        <w:bottom w:val="none" w:sz="0" w:space="0" w:color="auto"/>
        <w:right w:val="none" w:sz="0" w:space="0" w:color="auto"/>
      </w:divBdr>
    </w:div>
    <w:div w:id="667640823">
      <w:bodyDiv w:val="1"/>
      <w:marLeft w:val="0"/>
      <w:marRight w:val="0"/>
      <w:marTop w:val="0"/>
      <w:marBottom w:val="0"/>
      <w:divBdr>
        <w:top w:val="none" w:sz="0" w:space="0" w:color="auto"/>
        <w:left w:val="none" w:sz="0" w:space="0" w:color="auto"/>
        <w:bottom w:val="none" w:sz="0" w:space="0" w:color="auto"/>
        <w:right w:val="none" w:sz="0" w:space="0" w:color="auto"/>
      </w:divBdr>
    </w:div>
    <w:div w:id="717364333">
      <w:bodyDiv w:val="1"/>
      <w:marLeft w:val="0"/>
      <w:marRight w:val="0"/>
      <w:marTop w:val="0"/>
      <w:marBottom w:val="0"/>
      <w:divBdr>
        <w:top w:val="none" w:sz="0" w:space="0" w:color="auto"/>
        <w:left w:val="none" w:sz="0" w:space="0" w:color="auto"/>
        <w:bottom w:val="none" w:sz="0" w:space="0" w:color="auto"/>
        <w:right w:val="none" w:sz="0" w:space="0" w:color="auto"/>
      </w:divBdr>
    </w:div>
    <w:div w:id="720716025">
      <w:bodyDiv w:val="1"/>
      <w:marLeft w:val="0"/>
      <w:marRight w:val="0"/>
      <w:marTop w:val="0"/>
      <w:marBottom w:val="0"/>
      <w:divBdr>
        <w:top w:val="none" w:sz="0" w:space="0" w:color="auto"/>
        <w:left w:val="none" w:sz="0" w:space="0" w:color="auto"/>
        <w:bottom w:val="none" w:sz="0" w:space="0" w:color="auto"/>
        <w:right w:val="none" w:sz="0" w:space="0" w:color="auto"/>
      </w:divBdr>
    </w:div>
    <w:div w:id="735206593">
      <w:bodyDiv w:val="1"/>
      <w:marLeft w:val="0"/>
      <w:marRight w:val="0"/>
      <w:marTop w:val="0"/>
      <w:marBottom w:val="0"/>
      <w:divBdr>
        <w:top w:val="none" w:sz="0" w:space="0" w:color="auto"/>
        <w:left w:val="none" w:sz="0" w:space="0" w:color="auto"/>
        <w:bottom w:val="none" w:sz="0" w:space="0" w:color="auto"/>
        <w:right w:val="none" w:sz="0" w:space="0" w:color="auto"/>
      </w:divBdr>
    </w:div>
    <w:div w:id="753673060">
      <w:bodyDiv w:val="1"/>
      <w:marLeft w:val="0"/>
      <w:marRight w:val="0"/>
      <w:marTop w:val="0"/>
      <w:marBottom w:val="0"/>
      <w:divBdr>
        <w:top w:val="none" w:sz="0" w:space="0" w:color="auto"/>
        <w:left w:val="none" w:sz="0" w:space="0" w:color="auto"/>
        <w:bottom w:val="none" w:sz="0" w:space="0" w:color="auto"/>
        <w:right w:val="none" w:sz="0" w:space="0" w:color="auto"/>
      </w:divBdr>
    </w:div>
    <w:div w:id="875582122">
      <w:bodyDiv w:val="1"/>
      <w:marLeft w:val="0"/>
      <w:marRight w:val="0"/>
      <w:marTop w:val="0"/>
      <w:marBottom w:val="0"/>
      <w:divBdr>
        <w:top w:val="none" w:sz="0" w:space="0" w:color="auto"/>
        <w:left w:val="none" w:sz="0" w:space="0" w:color="auto"/>
        <w:bottom w:val="none" w:sz="0" w:space="0" w:color="auto"/>
        <w:right w:val="none" w:sz="0" w:space="0" w:color="auto"/>
      </w:divBdr>
    </w:div>
    <w:div w:id="882791483">
      <w:bodyDiv w:val="1"/>
      <w:marLeft w:val="0"/>
      <w:marRight w:val="0"/>
      <w:marTop w:val="0"/>
      <w:marBottom w:val="0"/>
      <w:divBdr>
        <w:top w:val="none" w:sz="0" w:space="0" w:color="auto"/>
        <w:left w:val="none" w:sz="0" w:space="0" w:color="auto"/>
        <w:bottom w:val="none" w:sz="0" w:space="0" w:color="auto"/>
        <w:right w:val="none" w:sz="0" w:space="0" w:color="auto"/>
      </w:divBdr>
      <w:divsChild>
        <w:div w:id="37170490">
          <w:marLeft w:val="0"/>
          <w:marRight w:val="0"/>
          <w:marTop w:val="0"/>
          <w:marBottom w:val="0"/>
          <w:divBdr>
            <w:top w:val="none" w:sz="0" w:space="0" w:color="auto"/>
            <w:left w:val="none" w:sz="0" w:space="0" w:color="auto"/>
            <w:bottom w:val="none" w:sz="0" w:space="0" w:color="auto"/>
            <w:right w:val="none" w:sz="0" w:space="0" w:color="auto"/>
          </w:divBdr>
        </w:div>
        <w:div w:id="376053783">
          <w:marLeft w:val="0"/>
          <w:marRight w:val="0"/>
          <w:marTop w:val="0"/>
          <w:marBottom w:val="0"/>
          <w:divBdr>
            <w:top w:val="none" w:sz="0" w:space="0" w:color="auto"/>
            <w:left w:val="none" w:sz="0" w:space="0" w:color="auto"/>
            <w:bottom w:val="none" w:sz="0" w:space="0" w:color="auto"/>
            <w:right w:val="none" w:sz="0" w:space="0" w:color="auto"/>
          </w:divBdr>
        </w:div>
        <w:div w:id="503979994">
          <w:marLeft w:val="0"/>
          <w:marRight w:val="0"/>
          <w:marTop w:val="0"/>
          <w:marBottom w:val="0"/>
          <w:divBdr>
            <w:top w:val="none" w:sz="0" w:space="0" w:color="auto"/>
            <w:left w:val="none" w:sz="0" w:space="0" w:color="auto"/>
            <w:bottom w:val="none" w:sz="0" w:space="0" w:color="auto"/>
            <w:right w:val="none" w:sz="0" w:space="0" w:color="auto"/>
          </w:divBdr>
        </w:div>
        <w:div w:id="667950093">
          <w:marLeft w:val="0"/>
          <w:marRight w:val="0"/>
          <w:marTop w:val="0"/>
          <w:marBottom w:val="0"/>
          <w:divBdr>
            <w:top w:val="none" w:sz="0" w:space="0" w:color="auto"/>
            <w:left w:val="none" w:sz="0" w:space="0" w:color="auto"/>
            <w:bottom w:val="none" w:sz="0" w:space="0" w:color="auto"/>
            <w:right w:val="none" w:sz="0" w:space="0" w:color="auto"/>
          </w:divBdr>
        </w:div>
        <w:div w:id="687105332">
          <w:marLeft w:val="0"/>
          <w:marRight w:val="0"/>
          <w:marTop w:val="0"/>
          <w:marBottom w:val="0"/>
          <w:divBdr>
            <w:top w:val="none" w:sz="0" w:space="0" w:color="auto"/>
            <w:left w:val="none" w:sz="0" w:space="0" w:color="auto"/>
            <w:bottom w:val="none" w:sz="0" w:space="0" w:color="auto"/>
            <w:right w:val="none" w:sz="0" w:space="0" w:color="auto"/>
          </w:divBdr>
        </w:div>
        <w:div w:id="761800106">
          <w:marLeft w:val="0"/>
          <w:marRight w:val="0"/>
          <w:marTop w:val="0"/>
          <w:marBottom w:val="0"/>
          <w:divBdr>
            <w:top w:val="none" w:sz="0" w:space="0" w:color="auto"/>
            <w:left w:val="none" w:sz="0" w:space="0" w:color="auto"/>
            <w:bottom w:val="none" w:sz="0" w:space="0" w:color="auto"/>
            <w:right w:val="none" w:sz="0" w:space="0" w:color="auto"/>
          </w:divBdr>
        </w:div>
        <w:div w:id="767430054">
          <w:marLeft w:val="0"/>
          <w:marRight w:val="0"/>
          <w:marTop w:val="0"/>
          <w:marBottom w:val="0"/>
          <w:divBdr>
            <w:top w:val="none" w:sz="0" w:space="0" w:color="auto"/>
            <w:left w:val="none" w:sz="0" w:space="0" w:color="auto"/>
            <w:bottom w:val="none" w:sz="0" w:space="0" w:color="auto"/>
            <w:right w:val="none" w:sz="0" w:space="0" w:color="auto"/>
          </w:divBdr>
        </w:div>
        <w:div w:id="778715985">
          <w:marLeft w:val="0"/>
          <w:marRight w:val="0"/>
          <w:marTop w:val="0"/>
          <w:marBottom w:val="0"/>
          <w:divBdr>
            <w:top w:val="none" w:sz="0" w:space="0" w:color="auto"/>
            <w:left w:val="none" w:sz="0" w:space="0" w:color="auto"/>
            <w:bottom w:val="none" w:sz="0" w:space="0" w:color="auto"/>
            <w:right w:val="none" w:sz="0" w:space="0" w:color="auto"/>
          </w:divBdr>
        </w:div>
        <w:div w:id="1743330006">
          <w:marLeft w:val="0"/>
          <w:marRight w:val="0"/>
          <w:marTop w:val="0"/>
          <w:marBottom w:val="0"/>
          <w:divBdr>
            <w:top w:val="none" w:sz="0" w:space="0" w:color="auto"/>
            <w:left w:val="none" w:sz="0" w:space="0" w:color="auto"/>
            <w:bottom w:val="none" w:sz="0" w:space="0" w:color="auto"/>
            <w:right w:val="none" w:sz="0" w:space="0" w:color="auto"/>
          </w:divBdr>
        </w:div>
        <w:div w:id="2111969316">
          <w:marLeft w:val="0"/>
          <w:marRight w:val="0"/>
          <w:marTop w:val="0"/>
          <w:marBottom w:val="0"/>
          <w:divBdr>
            <w:top w:val="none" w:sz="0" w:space="0" w:color="auto"/>
            <w:left w:val="none" w:sz="0" w:space="0" w:color="auto"/>
            <w:bottom w:val="none" w:sz="0" w:space="0" w:color="auto"/>
            <w:right w:val="none" w:sz="0" w:space="0" w:color="auto"/>
          </w:divBdr>
        </w:div>
      </w:divsChild>
    </w:div>
    <w:div w:id="903370765">
      <w:bodyDiv w:val="1"/>
      <w:marLeft w:val="0"/>
      <w:marRight w:val="0"/>
      <w:marTop w:val="0"/>
      <w:marBottom w:val="0"/>
      <w:divBdr>
        <w:top w:val="none" w:sz="0" w:space="0" w:color="auto"/>
        <w:left w:val="none" w:sz="0" w:space="0" w:color="auto"/>
        <w:bottom w:val="none" w:sz="0" w:space="0" w:color="auto"/>
        <w:right w:val="none" w:sz="0" w:space="0" w:color="auto"/>
      </w:divBdr>
    </w:div>
    <w:div w:id="915432703">
      <w:bodyDiv w:val="1"/>
      <w:marLeft w:val="0"/>
      <w:marRight w:val="0"/>
      <w:marTop w:val="0"/>
      <w:marBottom w:val="0"/>
      <w:divBdr>
        <w:top w:val="none" w:sz="0" w:space="0" w:color="auto"/>
        <w:left w:val="none" w:sz="0" w:space="0" w:color="auto"/>
        <w:bottom w:val="none" w:sz="0" w:space="0" w:color="auto"/>
        <w:right w:val="none" w:sz="0" w:space="0" w:color="auto"/>
      </w:divBdr>
    </w:div>
    <w:div w:id="918750590">
      <w:bodyDiv w:val="1"/>
      <w:marLeft w:val="0"/>
      <w:marRight w:val="0"/>
      <w:marTop w:val="0"/>
      <w:marBottom w:val="0"/>
      <w:divBdr>
        <w:top w:val="none" w:sz="0" w:space="0" w:color="auto"/>
        <w:left w:val="none" w:sz="0" w:space="0" w:color="auto"/>
        <w:bottom w:val="none" w:sz="0" w:space="0" w:color="auto"/>
        <w:right w:val="none" w:sz="0" w:space="0" w:color="auto"/>
      </w:divBdr>
    </w:div>
    <w:div w:id="926354075">
      <w:bodyDiv w:val="1"/>
      <w:marLeft w:val="0"/>
      <w:marRight w:val="0"/>
      <w:marTop w:val="0"/>
      <w:marBottom w:val="0"/>
      <w:divBdr>
        <w:top w:val="none" w:sz="0" w:space="0" w:color="auto"/>
        <w:left w:val="none" w:sz="0" w:space="0" w:color="auto"/>
        <w:bottom w:val="none" w:sz="0" w:space="0" w:color="auto"/>
        <w:right w:val="none" w:sz="0" w:space="0" w:color="auto"/>
      </w:divBdr>
    </w:div>
    <w:div w:id="927157796">
      <w:bodyDiv w:val="1"/>
      <w:marLeft w:val="0"/>
      <w:marRight w:val="0"/>
      <w:marTop w:val="0"/>
      <w:marBottom w:val="0"/>
      <w:divBdr>
        <w:top w:val="none" w:sz="0" w:space="0" w:color="auto"/>
        <w:left w:val="none" w:sz="0" w:space="0" w:color="auto"/>
        <w:bottom w:val="none" w:sz="0" w:space="0" w:color="auto"/>
        <w:right w:val="none" w:sz="0" w:space="0" w:color="auto"/>
      </w:divBdr>
    </w:div>
    <w:div w:id="963999001">
      <w:bodyDiv w:val="1"/>
      <w:marLeft w:val="0"/>
      <w:marRight w:val="0"/>
      <w:marTop w:val="0"/>
      <w:marBottom w:val="0"/>
      <w:divBdr>
        <w:top w:val="none" w:sz="0" w:space="0" w:color="auto"/>
        <w:left w:val="none" w:sz="0" w:space="0" w:color="auto"/>
        <w:bottom w:val="none" w:sz="0" w:space="0" w:color="auto"/>
        <w:right w:val="none" w:sz="0" w:space="0" w:color="auto"/>
      </w:divBdr>
    </w:div>
    <w:div w:id="979189108">
      <w:bodyDiv w:val="1"/>
      <w:marLeft w:val="0"/>
      <w:marRight w:val="0"/>
      <w:marTop w:val="0"/>
      <w:marBottom w:val="0"/>
      <w:divBdr>
        <w:top w:val="none" w:sz="0" w:space="0" w:color="auto"/>
        <w:left w:val="none" w:sz="0" w:space="0" w:color="auto"/>
        <w:bottom w:val="none" w:sz="0" w:space="0" w:color="auto"/>
        <w:right w:val="none" w:sz="0" w:space="0" w:color="auto"/>
      </w:divBdr>
    </w:div>
    <w:div w:id="1003163190">
      <w:bodyDiv w:val="1"/>
      <w:marLeft w:val="0"/>
      <w:marRight w:val="0"/>
      <w:marTop w:val="0"/>
      <w:marBottom w:val="0"/>
      <w:divBdr>
        <w:top w:val="none" w:sz="0" w:space="0" w:color="auto"/>
        <w:left w:val="none" w:sz="0" w:space="0" w:color="auto"/>
        <w:bottom w:val="none" w:sz="0" w:space="0" w:color="auto"/>
        <w:right w:val="none" w:sz="0" w:space="0" w:color="auto"/>
      </w:divBdr>
    </w:div>
    <w:div w:id="1022829176">
      <w:bodyDiv w:val="1"/>
      <w:marLeft w:val="0"/>
      <w:marRight w:val="0"/>
      <w:marTop w:val="0"/>
      <w:marBottom w:val="0"/>
      <w:divBdr>
        <w:top w:val="none" w:sz="0" w:space="0" w:color="auto"/>
        <w:left w:val="none" w:sz="0" w:space="0" w:color="auto"/>
        <w:bottom w:val="none" w:sz="0" w:space="0" w:color="auto"/>
        <w:right w:val="none" w:sz="0" w:space="0" w:color="auto"/>
      </w:divBdr>
    </w:div>
    <w:div w:id="1120338692">
      <w:bodyDiv w:val="1"/>
      <w:marLeft w:val="0"/>
      <w:marRight w:val="0"/>
      <w:marTop w:val="0"/>
      <w:marBottom w:val="0"/>
      <w:divBdr>
        <w:top w:val="none" w:sz="0" w:space="0" w:color="auto"/>
        <w:left w:val="none" w:sz="0" w:space="0" w:color="auto"/>
        <w:bottom w:val="none" w:sz="0" w:space="0" w:color="auto"/>
        <w:right w:val="none" w:sz="0" w:space="0" w:color="auto"/>
      </w:divBdr>
    </w:div>
    <w:div w:id="1125151277">
      <w:bodyDiv w:val="1"/>
      <w:marLeft w:val="0"/>
      <w:marRight w:val="0"/>
      <w:marTop w:val="0"/>
      <w:marBottom w:val="0"/>
      <w:divBdr>
        <w:top w:val="none" w:sz="0" w:space="0" w:color="auto"/>
        <w:left w:val="none" w:sz="0" w:space="0" w:color="auto"/>
        <w:bottom w:val="none" w:sz="0" w:space="0" w:color="auto"/>
        <w:right w:val="none" w:sz="0" w:space="0" w:color="auto"/>
      </w:divBdr>
      <w:divsChild>
        <w:div w:id="626401094">
          <w:marLeft w:val="0"/>
          <w:marRight w:val="0"/>
          <w:marTop w:val="0"/>
          <w:marBottom w:val="0"/>
          <w:divBdr>
            <w:top w:val="none" w:sz="0" w:space="0" w:color="auto"/>
            <w:left w:val="none" w:sz="0" w:space="0" w:color="auto"/>
            <w:bottom w:val="none" w:sz="0" w:space="0" w:color="auto"/>
            <w:right w:val="none" w:sz="0" w:space="0" w:color="auto"/>
          </w:divBdr>
        </w:div>
      </w:divsChild>
    </w:div>
    <w:div w:id="1145971504">
      <w:bodyDiv w:val="1"/>
      <w:marLeft w:val="0"/>
      <w:marRight w:val="0"/>
      <w:marTop w:val="0"/>
      <w:marBottom w:val="0"/>
      <w:divBdr>
        <w:top w:val="none" w:sz="0" w:space="0" w:color="auto"/>
        <w:left w:val="none" w:sz="0" w:space="0" w:color="auto"/>
        <w:bottom w:val="none" w:sz="0" w:space="0" w:color="auto"/>
        <w:right w:val="none" w:sz="0" w:space="0" w:color="auto"/>
      </w:divBdr>
    </w:div>
    <w:div w:id="1213540359">
      <w:bodyDiv w:val="1"/>
      <w:marLeft w:val="0"/>
      <w:marRight w:val="0"/>
      <w:marTop w:val="0"/>
      <w:marBottom w:val="0"/>
      <w:divBdr>
        <w:top w:val="none" w:sz="0" w:space="0" w:color="auto"/>
        <w:left w:val="none" w:sz="0" w:space="0" w:color="auto"/>
        <w:bottom w:val="none" w:sz="0" w:space="0" w:color="auto"/>
        <w:right w:val="none" w:sz="0" w:space="0" w:color="auto"/>
      </w:divBdr>
    </w:div>
    <w:div w:id="1214846740">
      <w:bodyDiv w:val="1"/>
      <w:marLeft w:val="0"/>
      <w:marRight w:val="0"/>
      <w:marTop w:val="0"/>
      <w:marBottom w:val="0"/>
      <w:divBdr>
        <w:top w:val="none" w:sz="0" w:space="0" w:color="auto"/>
        <w:left w:val="none" w:sz="0" w:space="0" w:color="auto"/>
        <w:bottom w:val="none" w:sz="0" w:space="0" w:color="auto"/>
        <w:right w:val="none" w:sz="0" w:space="0" w:color="auto"/>
      </w:divBdr>
    </w:div>
    <w:div w:id="1240990090">
      <w:bodyDiv w:val="1"/>
      <w:marLeft w:val="0"/>
      <w:marRight w:val="0"/>
      <w:marTop w:val="0"/>
      <w:marBottom w:val="0"/>
      <w:divBdr>
        <w:top w:val="none" w:sz="0" w:space="0" w:color="auto"/>
        <w:left w:val="none" w:sz="0" w:space="0" w:color="auto"/>
        <w:bottom w:val="none" w:sz="0" w:space="0" w:color="auto"/>
        <w:right w:val="none" w:sz="0" w:space="0" w:color="auto"/>
      </w:divBdr>
    </w:div>
    <w:div w:id="1269772065">
      <w:bodyDiv w:val="1"/>
      <w:marLeft w:val="0"/>
      <w:marRight w:val="0"/>
      <w:marTop w:val="0"/>
      <w:marBottom w:val="0"/>
      <w:divBdr>
        <w:top w:val="none" w:sz="0" w:space="0" w:color="auto"/>
        <w:left w:val="none" w:sz="0" w:space="0" w:color="auto"/>
        <w:bottom w:val="none" w:sz="0" w:space="0" w:color="auto"/>
        <w:right w:val="none" w:sz="0" w:space="0" w:color="auto"/>
      </w:divBdr>
    </w:div>
    <w:div w:id="1406147880">
      <w:bodyDiv w:val="1"/>
      <w:marLeft w:val="0"/>
      <w:marRight w:val="0"/>
      <w:marTop w:val="0"/>
      <w:marBottom w:val="0"/>
      <w:divBdr>
        <w:top w:val="none" w:sz="0" w:space="0" w:color="auto"/>
        <w:left w:val="none" w:sz="0" w:space="0" w:color="auto"/>
        <w:bottom w:val="none" w:sz="0" w:space="0" w:color="auto"/>
        <w:right w:val="none" w:sz="0" w:space="0" w:color="auto"/>
      </w:divBdr>
    </w:div>
    <w:div w:id="1410931012">
      <w:bodyDiv w:val="1"/>
      <w:marLeft w:val="0"/>
      <w:marRight w:val="0"/>
      <w:marTop w:val="0"/>
      <w:marBottom w:val="0"/>
      <w:divBdr>
        <w:top w:val="none" w:sz="0" w:space="0" w:color="auto"/>
        <w:left w:val="none" w:sz="0" w:space="0" w:color="auto"/>
        <w:bottom w:val="none" w:sz="0" w:space="0" w:color="auto"/>
        <w:right w:val="none" w:sz="0" w:space="0" w:color="auto"/>
      </w:divBdr>
    </w:div>
    <w:div w:id="1502424302">
      <w:bodyDiv w:val="1"/>
      <w:marLeft w:val="0"/>
      <w:marRight w:val="0"/>
      <w:marTop w:val="0"/>
      <w:marBottom w:val="0"/>
      <w:divBdr>
        <w:top w:val="none" w:sz="0" w:space="0" w:color="auto"/>
        <w:left w:val="none" w:sz="0" w:space="0" w:color="auto"/>
        <w:bottom w:val="none" w:sz="0" w:space="0" w:color="auto"/>
        <w:right w:val="none" w:sz="0" w:space="0" w:color="auto"/>
      </w:divBdr>
    </w:div>
    <w:div w:id="1521159518">
      <w:bodyDiv w:val="1"/>
      <w:marLeft w:val="0"/>
      <w:marRight w:val="0"/>
      <w:marTop w:val="0"/>
      <w:marBottom w:val="0"/>
      <w:divBdr>
        <w:top w:val="none" w:sz="0" w:space="0" w:color="auto"/>
        <w:left w:val="none" w:sz="0" w:space="0" w:color="auto"/>
        <w:bottom w:val="none" w:sz="0" w:space="0" w:color="auto"/>
        <w:right w:val="none" w:sz="0" w:space="0" w:color="auto"/>
      </w:divBdr>
    </w:div>
    <w:div w:id="1554078730">
      <w:bodyDiv w:val="1"/>
      <w:marLeft w:val="0"/>
      <w:marRight w:val="0"/>
      <w:marTop w:val="0"/>
      <w:marBottom w:val="0"/>
      <w:divBdr>
        <w:top w:val="none" w:sz="0" w:space="0" w:color="auto"/>
        <w:left w:val="none" w:sz="0" w:space="0" w:color="auto"/>
        <w:bottom w:val="none" w:sz="0" w:space="0" w:color="auto"/>
        <w:right w:val="none" w:sz="0" w:space="0" w:color="auto"/>
      </w:divBdr>
    </w:div>
    <w:div w:id="1568303973">
      <w:bodyDiv w:val="1"/>
      <w:marLeft w:val="0"/>
      <w:marRight w:val="0"/>
      <w:marTop w:val="0"/>
      <w:marBottom w:val="0"/>
      <w:divBdr>
        <w:top w:val="none" w:sz="0" w:space="0" w:color="auto"/>
        <w:left w:val="none" w:sz="0" w:space="0" w:color="auto"/>
        <w:bottom w:val="none" w:sz="0" w:space="0" w:color="auto"/>
        <w:right w:val="none" w:sz="0" w:space="0" w:color="auto"/>
      </w:divBdr>
    </w:div>
    <w:div w:id="1610309921">
      <w:bodyDiv w:val="1"/>
      <w:marLeft w:val="0"/>
      <w:marRight w:val="0"/>
      <w:marTop w:val="0"/>
      <w:marBottom w:val="0"/>
      <w:divBdr>
        <w:top w:val="none" w:sz="0" w:space="0" w:color="auto"/>
        <w:left w:val="none" w:sz="0" w:space="0" w:color="auto"/>
        <w:bottom w:val="none" w:sz="0" w:space="0" w:color="auto"/>
        <w:right w:val="none" w:sz="0" w:space="0" w:color="auto"/>
      </w:divBdr>
    </w:div>
    <w:div w:id="1715930584">
      <w:bodyDiv w:val="1"/>
      <w:marLeft w:val="0"/>
      <w:marRight w:val="0"/>
      <w:marTop w:val="0"/>
      <w:marBottom w:val="0"/>
      <w:divBdr>
        <w:top w:val="none" w:sz="0" w:space="0" w:color="auto"/>
        <w:left w:val="none" w:sz="0" w:space="0" w:color="auto"/>
        <w:bottom w:val="none" w:sz="0" w:space="0" w:color="auto"/>
        <w:right w:val="none" w:sz="0" w:space="0" w:color="auto"/>
      </w:divBdr>
    </w:div>
    <w:div w:id="1725834192">
      <w:bodyDiv w:val="1"/>
      <w:marLeft w:val="0"/>
      <w:marRight w:val="0"/>
      <w:marTop w:val="0"/>
      <w:marBottom w:val="0"/>
      <w:divBdr>
        <w:top w:val="none" w:sz="0" w:space="0" w:color="auto"/>
        <w:left w:val="none" w:sz="0" w:space="0" w:color="auto"/>
        <w:bottom w:val="none" w:sz="0" w:space="0" w:color="auto"/>
        <w:right w:val="none" w:sz="0" w:space="0" w:color="auto"/>
      </w:divBdr>
    </w:div>
    <w:div w:id="1732653113">
      <w:bodyDiv w:val="1"/>
      <w:marLeft w:val="0"/>
      <w:marRight w:val="0"/>
      <w:marTop w:val="0"/>
      <w:marBottom w:val="0"/>
      <w:divBdr>
        <w:top w:val="none" w:sz="0" w:space="0" w:color="auto"/>
        <w:left w:val="none" w:sz="0" w:space="0" w:color="auto"/>
        <w:bottom w:val="none" w:sz="0" w:space="0" w:color="auto"/>
        <w:right w:val="none" w:sz="0" w:space="0" w:color="auto"/>
      </w:divBdr>
    </w:div>
    <w:div w:id="1742405962">
      <w:bodyDiv w:val="1"/>
      <w:marLeft w:val="0"/>
      <w:marRight w:val="0"/>
      <w:marTop w:val="0"/>
      <w:marBottom w:val="0"/>
      <w:divBdr>
        <w:top w:val="none" w:sz="0" w:space="0" w:color="auto"/>
        <w:left w:val="none" w:sz="0" w:space="0" w:color="auto"/>
        <w:bottom w:val="none" w:sz="0" w:space="0" w:color="auto"/>
        <w:right w:val="none" w:sz="0" w:space="0" w:color="auto"/>
      </w:divBdr>
    </w:div>
    <w:div w:id="1844514978">
      <w:bodyDiv w:val="1"/>
      <w:marLeft w:val="0"/>
      <w:marRight w:val="0"/>
      <w:marTop w:val="0"/>
      <w:marBottom w:val="0"/>
      <w:divBdr>
        <w:top w:val="none" w:sz="0" w:space="0" w:color="auto"/>
        <w:left w:val="none" w:sz="0" w:space="0" w:color="auto"/>
        <w:bottom w:val="none" w:sz="0" w:space="0" w:color="auto"/>
        <w:right w:val="none" w:sz="0" w:space="0" w:color="auto"/>
      </w:divBdr>
    </w:div>
    <w:div w:id="1986425482">
      <w:bodyDiv w:val="1"/>
      <w:marLeft w:val="0"/>
      <w:marRight w:val="0"/>
      <w:marTop w:val="0"/>
      <w:marBottom w:val="0"/>
      <w:divBdr>
        <w:top w:val="none" w:sz="0" w:space="0" w:color="auto"/>
        <w:left w:val="none" w:sz="0" w:space="0" w:color="auto"/>
        <w:bottom w:val="none" w:sz="0" w:space="0" w:color="auto"/>
        <w:right w:val="none" w:sz="0" w:space="0" w:color="auto"/>
      </w:divBdr>
    </w:div>
    <w:div w:id="2030720686">
      <w:bodyDiv w:val="1"/>
      <w:marLeft w:val="0"/>
      <w:marRight w:val="0"/>
      <w:marTop w:val="0"/>
      <w:marBottom w:val="0"/>
      <w:divBdr>
        <w:top w:val="none" w:sz="0" w:space="0" w:color="auto"/>
        <w:left w:val="none" w:sz="0" w:space="0" w:color="auto"/>
        <w:bottom w:val="none" w:sz="0" w:space="0" w:color="auto"/>
        <w:right w:val="none" w:sz="0" w:space="0" w:color="auto"/>
      </w:divBdr>
    </w:div>
    <w:div w:id="20725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dicampen.a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ulkaisut.valtioneuvosto.fi/bitstream/handle/10024/162687/STM_2021_2_J.pdf?sequence=1&amp;isAllowed=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ulttuuriakaikille.fi/doc/checklistor/Checklista_gallande_tillganglighet_och_mangfald_i_museer.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isitaland.com/tillgangliga-aland/inventerade-anlaggning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2" ma:contentTypeDescription="Skapa ett nytt dokument." ma:contentTypeScope="" ma:versionID="b1ae3d3b6158503c6c1847cb42a45c75">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dcde56d74bc757a79b0eb5045451701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5B8DB-F6F3-44EE-B119-18B803620B80}">
  <ds:schemaRefs>
    <ds:schemaRef ds:uri="http://schemas.microsoft.com/sharepoint/v3/contenttype/forms"/>
  </ds:schemaRefs>
</ds:datastoreItem>
</file>

<file path=customXml/itemProps2.xml><?xml version="1.0" encoding="utf-8"?>
<ds:datastoreItem xmlns:ds="http://schemas.openxmlformats.org/officeDocument/2006/customXml" ds:itemID="{04FC775E-FD0B-4D85-9533-B4B0DD7BD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4EBC1-9283-424C-83E1-69BAEFA93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6663</Words>
  <Characters>37985</Characters>
  <Application>Microsoft Office Word</Application>
  <DocSecurity>0</DocSecurity>
  <Lines>316</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44559</CharactersWithSpaces>
  <SharedDoc>false</SharedDoc>
  <HLinks>
    <vt:vector size="18" baseType="variant">
      <vt:variant>
        <vt:i4>7667816</vt:i4>
      </vt:variant>
      <vt:variant>
        <vt:i4>6</vt:i4>
      </vt:variant>
      <vt:variant>
        <vt:i4>0</vt:i4>
      </vt:variant>
      <vt:variant>
        <vt:i4>5</vt:i4>
      </vt:variant>
      <vt:variant>
        <vt:lpwstr>http://www.handicampen.ax/</vt:lpwstr>
      </vt:variant>
      <vt:variant>
        <vt:lpwstr/>
      </vt:variant>
      <vt:variant>
        <vt:i4>3473431</vt:i4>
      </vt:variant>
      <vt:variant>
        <vt:i4>3</vt:i4>
      </vt:variant>
      <vt:variant>
        <vt:i4>0</vt:i4>
      </vt:variant>
      <vt:variant>
        <vt:i4>5</vt:i4>
      </vt:variant>
      <vt:variant>
        <vt:lpwstr>https://julkaisut.valtioneuvosto.fi/bitstream/handle/10024/162687/STM_2021_2_J.pdf?sequence=1&amp;isAllowed=y</vt:lpwstr>
      </vt:variant>
      <vt:variant>
        <vt:lpwstr/>
      </vt:variant>
      <vt:variant>
        <vt:i4>6815785</vt:i4>
      </vt:variant>
      <vt:variant>
        <vt:i4>0</vt:i4>
      </vt:variant>
      <vt:variant>
        <vt:i4>0</vt:i4>
      </vt:variant>
      <vt:variant>
        <vt:i4>5</vt:i4>
      </vt:variant>
      <vt:variant>
        <vt:lpwstr>https://www.visitaland.com/tillgangliga-aland/inventerade-anlaggningar/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Broman</dc:creator>
  <cp:keywords/>
  <dc:description/>
  <cp:lastModifiedBy>Gunilla GN. Nordlund</cp:lastModifiedBy>
  <cp:revision>7</cp:revision>
  <dcterms:created xsi:type="dcterms:W3CDTF">2021-03-22T07:20:00Z</dcterms:created>
  <dcterms:modified xsi:type="dcterms:W3CDTF">2021-04-08T07:55:00Z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